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6"/>
    <w:p w:rsidR="00AB270F" w:rsidRDefault="00A33D88">
      <w:pPr>
        <w:pStyle w:val="CRCoverPage"/>
        <w:tabs>
          <w:tab w:val="right" w:pos="9639"/>
        </w:tabs>
        <w:spacing w:after="0"/>
        <w:jc w:val="both"/>
        <w:rPr>
          <w:rFonts w:eastAsia="宋体"/>
          <w:b/>
          <w:sz w:val="24"/>
          <w:szCs w:val="24"/>
          <w:lang w:eastAsia="zh-CN"/>
        </w:rPr>
      </w:pPr>
      <w:r>
        <w:rPr>
          <w:b/>
          <w:noProof/>
          <w:sz w:val="24"/>
          <w:szCs w:val="24"/>
          <w:lang w:val="en-US" w:eastAsia="zh-CN"/>
        </w:rPr>
        <mc:AlternateContent>
          <mc:Choice Requires="wps">
            <w:drawing>
              <wp:anchor distT="0" distB="0" distL="114300" distR="114300" simplePos="0" relativeHeight="251656192" behindDoc="0" locked="1" layoutInCell="1" hidden="1" allowOverlap="1">
                <wp:simplePos x="0" y="0"/>
                <wp:positionH relativeFrom="column">
                  <wp:posOffset>0</wp:posOffset>
                </wp:positionH>
                <wp:positionV relativeFrom="paragraph">
                  <wp:posOffset>-1737360</wp:posOffset>
                </wp:positionV>
                <wp:extent cx="635" cy="635"/>
                <wp:effectExtent l="9525" t="5715" r="8890" b="12700"/>
                <wp:wrapNone/>
                <wp:docPr id="29"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pt;margin-left:0pt;margin-top:-136.8pt;height:0.05pt;width:0.05pt;visibility:hidden;z-index:251656192;mso-width-relative:page;mso-height-relative:page;" fillcolor="#FFFFFF" filled="t" stroked="t" coordsize="21600,21600" o:gfxdata="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cs="Arial"/>
          <w:b/>
          <w:sz w:val="24"/>
          <w:szCs w:val="24"/>
        </w:rPr>
        <w:t>3GPP TSG RAN WG1 Meeting #92</w:t>
      </w:r>
      <w:r>
        <w:rPr>
          <w:rFonts w:eastAsia="宋体" w:cs="Arial" w:hint="eastAsia"/>
          <w:b/>
          <w:sz w:val="24"/>
          <w:szCs w:val="24"/>
          <w:lang w:val="en-US" w:eastAsia="zh-CN"/>
        </w:rPr>
        <w:t>bis</w:t>
      </w:r>
      <w:r>
        <w:rPr>
          <w:b/>
          <w:sz w:val="24"/>
          <w:szCs w:val="24"/>
        </w:rPr>
        <w:tab/>
      </w:r>
      <w:r w:rsidRPr="00A33D88">
        <w:rPr>
          <w:rFonts w:cs="Arial"/>
          <w:b/>
          <w:sz w:val="24"/>
          <w:szCs w:val="24"/>
        </w:rPr>
        <w:t>R1-180</w:t>
      </w:r>
      <w:r>
        <w:rPr>
          <w:rFonts w:eastAsia="宋体" w:cs="Arial"/>
          <w:b/>
          <w:sz w:val="24"/>
          <w:szCs w:val="24"/>
          <w:lang w:val="en-US" w:eastAsia="zh-CN"/>
        </w:rPr>
        <w:t>3948</w:t>
      </w:r>
    </w:p>
    <w:p w:rsidR="00AB270F" w:rsidRDefault="00A33D88">
      <w:pPr>
        <w:pStyle w:val="CRCoverPage"/>
        <w:tabs>
          <w:tab w:val="right" w:pos="9639"/>
        </w:tabs>
        <w:spacing w:after="0"/>
        <w:jc w:val="both"/>
        <w:rPr>
          <w:rFonts w:ascii="Times New Roman" w:eastAsia="宋体" w:hAnsi="Times New Roman"/>
          <w:sz w:val="24"/>
          <w:szCs w:val="24"/>
          <w:lang w:val="sv-SE" w:eastAsia="zh-CN"/>
        </w:rPr>
      </w:pPr>
      <w:r>
        <w:rPr>
          <w:rFonts w:cs="Arial"/>
          <w:b/>
          <w:sz w:val="24"/>
          <w:szCs w:val="24"/>
          <w:lang w:eastAsia="ja-JP"/>
        </w:rPr>
        <w:t>Sanya, China, April 16th – 20th, 2018</w:t>
      </w:r>
    </w:p>
    <w:p w:rsidR="00AB270F" w:rsidRDefault="00AB270F">
      <w:pPr>
        <w:pStyle w:val="CRCoverPage"/>
        <w:tabs>
          <w:tab w:val="right" w:pos="9639"/>
        </w:tabs>
        <w:spacing w:after="0"/>
        <w:jc w:val="both"/>
        <w:rPr>
          <w:rFonts w:eastAsia="宋体"/>
          <w:b/>
          <w:sz w:val="24"/>
          <w:szCs w:val="24"/>
          <w:lang w:val="sv-SE" w:eastAsia="zh-CN"/>
        </w:rPr>
      </w:pPr>
    </w:p>
    <w:p w:rsidR="00AB270F" w:rsidRDefault="00A33D88">
      <w:pPr>
        <w:pStyle w:val="Header"/>
        <w:tabs>
          <w:tab w:val="left" w:pos="1805"/>
        </w:tabs>
        <w:ind w:left="1797" w:hanging="1797"/>
        <w:jc w:val="both"/>
        <w:rPr>
          <w:sz w:val="24"/>
          <w:szCs w:val="24"/>
          <w:lang w:eastAsia="zh-CN"/>
        </w:rPr>
      </w:pPr>
      <w:r>
        <w:rPr>
          <w:sz w:val="24"/>
          <w:szCs w:val="24"/>
          <w:lang w:eastAsia="zh-CN"/>
        </w:rPr>
        <w:t xml:space="preserve">Source: </w:t>
      </w:r>
      <w:r>
        <w:rPr>
          <w:rFonts w:eastAsia="宋体" w:hint="eastAsia"/>
          <w:sz w:val="24"/>
          <w:szCs w:val="24"/>
          <w:lang w:eastAsia="zh-CN"/>
        </w:rPr>
        <w:t xml:space="preserve">           </w:t>
      </w:r>
      <w:r>
        <w:rPr>
          <w:sz w:val="24"/>
          <w:szCs w:val="24"/>
          <w:lang w:eastAsia="zh-CN"/>
        </w:rPr>
        <w:t>ZTE</w:t>
      </w:r>
      <w:r>
        <w:rPr>
          <w:sz w:val="24"/>
          <w:szCs w:val="24"/>
        </w:rPr>
        <w:t>, Sanechips</w:t>
      </w:r>
    </w:p>
    <w:p w:rsidR="00AB270F" w:rsidRDefault="00A33D88">
      <w:pPr>
        <w:pStyle w:val="Header"/>
        <w:tabs>
          <w:tab w:val="left" w:pos="1805"/>
        </w:tabs>
        <w:ind w:left="1797" w:hanging="1797"/>
        <w:jc w:val="both"/>
        <w:rPr>
          <w:rFonts w:eastAsia="宋体"/>
          <w:sz w:val="24"/>
          <w:szCs w:val="24"/>
          <w:lang w:eastAsia="zh-CN"/>
        </w:rPr>
      </w:pPr>
      <w:r>
        <w:rPr>
          <w:sz w:val="24"/>
          <w:szCs w:val="24"/>
          <w:lang w:eastAsia="zh-CN"/>
        </w:rPr>
        <w:t xml:space="preserve">Title:           </w:t>
      </w:r>
      <w:r>
        <w:rPr>
          <w:rFonts w:eastAsia="宋体" w:hint="eastAsia"/>
          <w:sz w:val="24"/>
          <w:szCs w:val="24"/>
          <w:lang w:eastAsia="zh-CN"/>
        </w:rPr>
        <w:t xml:space="preserve">      </w:t>
      </w:r>
      <w:r>
        <w:rPr>
          <w:rFonts w:hint="eastAsia"/>
          <w:sz w:val="24"/>
          <w:szCs w:val="24"/>
        </w:rPr>
        <w:t xml:space="preserve">Considerations for Simulation Methodology for NR-U </w:t>
      </w:r>
      <w:r>
        <w:rPr>
          <w:rFonts w:eastAsia="宋体"/>
          <w:sz w:val="24"/>
          <w:szCs w:val="24"/>
          <w:lang w:val="en-US" w:eastAsia="zh-CN"/>
        </w:rPr>
        <w:t>Operation</w:t>
      </w:r>
    </w:p>
    <w:p w:rsidR="00AB270F" w:rsidRDefault="00A33D88">
      <w:pPr>
        <w:pStyle w:val="Header"/>
        <w:tabs>
          <w:tab w:val="left" w:pos="1800"/>
        </w:tabs>
        <w:jc w:val="both"/>
        <w:rPr>
          <w:sz w:val="24"/>
          <w:szCs w:val="24"/>
          <w:lang w:eastAsia="zh-CN"/>
        </w:rPr>
      </w:pPr>
      <w:r>
        <w:rPr>
          <w:sz w:val="24"/>
          <w:szCs w:val="24"/>
          <w:lang w:eastAsia="zh-CN"/>
        </w:rPr>
        <w:t>Agenda Item:</w:t>
      </w:r>
      <w:r>
        <w:rPr>
          <w:rFonts w:eastAsia="宋体" w:hint="eastAsia"/>
          <w:sz w:val="24"/>
          <w:szCs w:val="24"/>
          <w:lang w:eastAsia="zh-CN"/>
        </w:rPr>
        <w:t xml:space="preserve">   </w:t>
      </w:r>
      <w:r>
        <w:rPr>
          <w:rFonts w:eastAsia="宋体" w:hint="eastAsia"/>
          <w:sz w:val="24"/>
          <w:szCs w:val="24"/>
          <w:lang w:val="sv-SE" w:eastAsia="zh-CN"/>
        </w:rPr>
        <w:t>7.6.1</w:t>
      </w:r>
    </w:p>
    <w:p w:rsidR="00AB270F" w:rsidRDefault="00A33D88">
      <w:pPr>
        <w:pStyle w:val="Header"/>
        <w:tabs>
          <w:tab w:val="left" w:pos="1800"/>
        </w:tabs>
        <w:jc w:val="both"/>
        <w:rPr>
          <w:sz w:val="24"/>
          <w:szCs w:val="24"/>
          <w:lang w:eastAsia="zh-CN"/>
        </w:rPr>
      </w:pPr>
      <w:r>
        <w:rPr>
          <w:sz w:val="24"/>
          <w:szCs w:val="24"/>
          <w:lang w:eastAsia="zh-CN"/>
        </w:rPr>
        <w:t>Document for:</w:t>
      </w:r>
      <w:r>
        <w:rPr>
          <w:rFonts w:eastAsia="宋体" w:hint="eastAsia"/>
          <w:sz w:val="24"/>
          <w:szCs w:val="24"/>
          <w:lang w:eastAsia="zh-CN"/>
        </w:rPr>
        <w:t xml:space="preserve"> </w:t>
      </w:r>
      <w:r>
        <w:rPr>
          <w:sz w:val="24"/>
          <w:szCs w:val="24"/>
          <w:lang w:eastAsia="zh-CN"/>
        </w:rPr>
        <w:t>Discussion and Decision</w:t>
      </w:r>
    </w:p>
    <w:p w:rsidR="00AB270F" w:rsidRDefault="00A33D88">
      <w:pPr>
        <w:pStyle w:val="Heading1"/>
        <w:jc w:val="both"/>
        <w:rPr>
          <w:rFonts w:eastAsia="宋体" w:cs="Arial"/>
          <w:b/>
          <w:sz w:val="28"/>
          <w:szCs w:val="28"/>
          <w:lang w:eastAsia="zh-CN"/>
        </w:rPr>
      </w:pPr>
      <w:r>
        <w:rPr>
          <w:rFonts w:eastAsia="宋体" w:cs="Arial"/>
          <w:b/>
          <w:sz w:val="28"/>
          <w:szCs w:val="28"/>
          <w:lang w:eastAsia="zh-CN"/>
        </w:rPr>
        <w:t>Introduction</w:t>
      </w:r>
    </w:p>
    <w:p w:rsidR="00AB270F" w:rsidRDefault="00A33D88">
      <w:pPr>
        <w:pStyle w:val="BodyText"/>
      </w:pPr>
      <w:bookmarkStart w:id="1" w:name="OLE_LINK16"/>
      <w:bookmarkStart w:id="2" w:name="OLE_LINK1"/>
      <w:bookmarkStart w:id="3" w:name="OLE_LINK2"/>
      <w:bookmarkStart w:id="4" w:name="OLE_LINK15"/>
      <w:r>
        <w:rPr>
          <w:rFonts w:eastAsia="宋体" w:hint="eastAsia"/>
          <w:lang w:val="en-US" w:eastAsia="zh-CN"/>
        </w:rPr>
        <w:t>Some conclusions</w:t>
      </w:r>
      <w:r>
        <w:t xml:space="preserve"> </w:t>
      </w:r>
      <w:r>
        <w:rPr>
          <w:rFonts w:eastAsia="宋体" w:hint="eastAsia"/>
          <w:lang w:val="en-US" w:eastAsia="zh-CN"/>
        </w:rPr>
        <w:t>were reached</w:t>
      </w:r>
      <w:r>
        <w:t xml:space="preserve"> at RAN</w:t>
      </w:r>
      <w:r>
        <w:rPr>
          <w:rFonts w:eastAsia="宋体" w:hint="eastAsia"/>
          <w:lang w:val="en-US" w:eastAsia="zh-CN"/>
        </w:rPr>
        <w:t>1#92</w:t>
      </w:r>
      <w:r>
        <w:t xml:space="preserve">, </w:t>
      </w:r>
      <w:r>
        <w:rPr>
          <w:rFonts w:eastAsia="宋体" w:hint="eastAsia"/>
          <w:lang w:val="en-US" w:eastAsia="zh-CN"/>
        </w:rPr>
        <w:t xml:space="preserve">which </w:t>
      </w:r>
      <w:r>
        <w:t>includes the following</w:t>
      </w:r>
      <w:r>
        <w:rPr>
          <w:rFonts w:eastAsia="宋体" w:hint="eastAsia"/>
          <w:lang w:val="en-US" w:eastAsia="zh-CN"/>
        </w:rPr>
        <w:t xml:space="preserve"> agreements</w:t>
      </w:r>
      <w:r>
        <w:t xml:space="preserve"> </w:t>
      </w:r>
      <w:r>
        <w:fldChar w:fldCharType="begin"/>
      </w:r>
      <w:r>
        <w:instrText xml:space="preserve"> REF _Ref454459437 \r \h </w:instrText>
      </w:r>
      <w:r>
        <w:fldChar w:fldCharType="separate"/>
      </w:r>
      <w:r>
        <w:t>[1]</w:t>
      </w:r>
      <w:r>
        <w:fldChar w:fldCharType="end"/>
      </w:r>
      <w:r>
        <w:t>:</w:t>
      </w:r>
    </w:p>
    <w:p w:rsidR="00AB270F" w:rsidRDefault="00A33D88">
      <w:pPr>
        <w:widowControl w:val="0"/>
        <w:jc w:val="both"/>
        <w:rPr>
          <w:b/>
          <w:bCs/>
        </w:rPr>
      </w:pPr>
      <w:r>
        <w:rPr>
          <w:b/>
          <w:bCs/>
          <w:highlight w:val="green"/>
        </w:rPr>
        <w:t>Agreement:</w:t>
      </w:r>
    </w:p>
    <w:p w:rsidR="00AB270F" w:rsidRDefault="00A33D88" w:rsidP="00A33D88">
      <w:pPr>
        <w:widowControl w:val="0"/>
        <w:numPr>
          <w:ilvl w:val="0"/>
          <w:numId w:val="9"/>
        </w:numPr>
        <w:spacing w:after="0" w:line="240" w:lineRule="auto"/>
        <w:jc w:val="both"/>
        <w:rPr>
          <w:i/>
          <w:iCs/>
        </w:rPr>
      </w:pPr>
      <w:r>
        <w:rPr>
          <w:i/>
          <w:iCs/>
        </w:rPr>
        <w:t>5GCM in 38.802 is used for NR-U simulation evaluation</w:t>
      </w:r>
    </w:p>
    <w:p w:rsidR="00AB270F" w:rsidRDefault="00A33D88" w:rsidP="00A33D88">
      <w:pPr>
        <w:widowControl w:val="0"/>
        <w:numPr>
          <w:ilvl w:val="0"/>
          <w:numId w:val="9"/>
        </w:numPr>
        <w:spacing w:after="0" w:line="240" w:lineRule="auto"/>
        <w:jc w:val="both"/>
        <w:rPr>
          <w:i/>
          <w:iCs/>
        </w:rPr>
      </w:pPr>
      <w:r>
        <w:rPr>
          <w:i/>
          <w:iCs/>
        </w:rPr>
        <w:t>NR-unlicensed simulation evaluation considers the following scenarios</w:t>
      </w:r>
    </w:p>
    <w:p w:rsidR="00AB270F" w:rsidRDefault="00A33D88" w:rsidP="00A33D88">
      <w:pPr>
        <w:widowControl w:val="0"/>
        <w:numPr>
          <w:ilvl w:val="1"/>
          <w:numId w:val="9"/>
        </w:numPr>
        <w:spacing w:after="0" w:line="240" w:lineRule="auto"/>
        <w:jc w:val="both"/>
        <w:rPr>
          <w:i/>
          <w:iCs/>
        </w:rPr>
      </w:pPr>
      <w:r>
        <w:rPr>
          <w:i/>
          <w:iCs/>
        </w:rPr>
        <w:t>Indoor sub-7GHz, 2 operators</w:t>
      </w:r>
    </w:p>
    <w:p w:rsidR="00AB270F" w:rsidRDefault="00A33D88" w:rsidP="00A33D88">
      <w:pPr>
        <w:widowControl w:val="0"/>
        <w:numPr>
          <w:ilvl w:val="1"/>
          <w:numId w:val="9"/>
        </w:numPr>
        <w:spacing w:after="0" w:line="240" w:lineRule="auto"/>
        <w:jc w:val="both"/>
        <w:rPr>
          <w:i/>
          <w:iCs/>
        </w:rPr>
      </w:pPr>
      <w:r>
        <w:rPr>
          <w:i/>
          <w:iCs/>
        </w:rPr>
        <w:t>Outdoor Sub-7 GHz, 2 operators</w:t>
      </w:r>
    </w:p>
    <w:p w:rsidR="00AB270F" w:rsidRDefault="00A33D88" w:rsidP="00A33D88">
      <w:pPr>
        <w:widowControl w:val="0"/>
        <w:numPr>
          <w:ilvl w:val="1"/>
          <w:numId w:val="9"/>
        </w:numPr>
        <w:spacing w:after="0" w:line="240" w:lineRule="auto"/>
        <w:jc w:val="both"/>
        <w:rPr>
          <w:i/>
          <w:iCs/>
        </w:rPr>
      </w:pPr>
      <w:r>
        <w:rPr>
          <w:i/>
          <w:iCs/>
        </w:rPr>
        <w:t>Indoor mmW, 2 Operators</w:t>
      </w:r>
    </w:p>
    <w:p w:rsidR="00AB270F" w:rsidRDefault="00A33D88" w:rsidP="00A33D88">
      <w:pPr>
        <w:widowControl w:val="0"/>
        <w:numPr>
          <w:ilvl w:val="1"/>
          <w:numId w:val="9"/>
        </w:numPr>
        <w:spacing w:after="0" w:line="240" w:lineRule="auto"/>
        <w:jc w:val="both"/>
        <w:rPr>
          <w:i/>
          <w:iCs/>
        </w:rPr>
      </w:pPr>
      <w:r>
        <w:rPr>
          <w:i/>
          <w:iCs/>
        </w:rPr>
        <w:t>Outdoor mmW, 2 operators</w:t>
      </w:r>
    </w:p>
    <w:p w:rsidR="00AB270F" w:rsidRDefault="00A33D88" w:rsidP="00A33D88">
      <w:pPr>
        <w:widowControl w:val="0"/>
        <w:numPr>
          <w:ilvl w:val="1"/>
          <w:numId w:val="9"/>
        </w:numPr>
        <w:spacing w:after="0" w:line="240" w:lineRule="auto"/>
        <w:jc w:val="both"/>
        <w:rPr>
          <w:i/>
          <w:iCs/>
        </w:rPr>
      </w:pPr>
      <w:r>
        <w:rPr>
          <w:i/>
          <w:iCs/>
        </w:rPr>
        <w:t>Stadium scenario for sub-7GHz, 2 operators, can be optionally considered by interested companies.</w:t>
      </w:r>
    </w:p>
    <w:p w:rsidR="00AB270F" w:rsidRDefault="00A33D88" w:rsidP="00A33D88">
      <w:pPr>
        <w:widowControl w:val="0"/>
        <w:numPr>
          <w:ilvl w:val="1"/>
          <w:numId w:val="9"/>
        </w:numPr>
        <w:spacing w:after="0" w:line="240" w:lineRule="auto"/>
        <w:jc w:val="both"/>
        <w:rPr>
          <w:i/>
          <w:iCs/>
        </w:rPr>
      </w:pPr>
      <w:r>
        <w:rPr>
          <w:i/>
          <w:iCs/>
        </w:rPr>
        <w:t>Note: RAN1 prioritizes the simulation for sub-7 GHz band. It does not preclude evaluation for above 7 GHz.</w:t>
      </w:r>
    </w:p>
    <w:p w:rsidR="00AB270F" w:rsidRDefault="00A33D88" w:rsidP="00A33D88">
      <w:pPr>
        <w:widowControl w:val="0"/>
        <w:numPr>
          <w:ilvl w:val="0"/>
          <w:numId w:val="9"/>
        </w:numPr>
        <w:spacing w:after="0" w:line="240" w:lineRule="auto"/>
        <w:jc w:val="both"/>
        <w:rPr>
          <w:i/>
          <w:iCs/>
        </w:rPr>
      </w:pPr>
      <w:r>
        <w:rPr>
          <w:i/>
          <w:iCs/>
        </w:rPr>
        <w:t>Deployment scenarios to simulate</w:t>
      </w:r>
    </w:p>
    <w:p w:rsidR="00AB270F" w:rsidRDefault="00A33D88" w:rsidP="00A33D88">
      <w:pPr>
        <w:widowControl w:val="0"/>
        <w:numPr>
          <w:ilvl w:val="1"/>
          <w:numId w:val="9"/>
        </w:numPr>
        <w:spacing w:after="0" w:line="240" w:lineRule="auto"/>
        <w:jc w:val="both"/>
        <w:rPr>
          <w:i/>
          <w:iCs/>
        </w:rPr>
      </w:pPr>
      <w:r>
        <w:rPr>
          <w:i/>
          <w:iCs/>
        </w:rPr>
        <w:t>CA between NR licensed cell and NR unlicensed cell</w:t>
      </w:r>
    </w:p>
    <w:p w:rsidR="00AB270F" w:rsidRDefault="00A33D88" w:rsidP="00A33D88">
      <w:pPr>
        <w:widowControl w:val="0"/>
        <w:numPr>
          <w:ilvl w:val="1"/>
          <w:numId w:val="9"/>
        </w:numPr>
        <w:spacing w:after="0" w:line="240" w:lineRule="auto"/>
        <w:jc w:val="both"/>
        <w:rPr>
          <w:i/>
          <w:iCs/>
        </w:rPr>
      </w:pPr>
      <w:r>
        <w:rPr>
          <w:i/>
          <w:iCs/>
        </w:rPr>
        <w:t>DC (with LTE and with NR)</w:t>
      </w:r>
    </w:p>
    <w:p w:rsidR="00AB270F" w:rsidRDefault="00A33D88" w:rsidP="00A33D88">
      <w:pPr>
        <w:widowControl w:val="0"/>
        <w:numPr>
          <w:ilvl w:val="1"/>
          <w:numId w:val="9"/>
        </w:numPr>
        <w:spacing w:after="0" w:line="240" w:lineRule="auto"/>
        <w:jc w:val="both"/>
        <w:rPr>
          <w:i/>
          <w:iCs/>
        </w:rPr>
      </w:pPr>
      <w:r>
        <w:rPr>
          <w:i/>
          <w:iCs/>
        </w:rPr>
        <w:t>SA</w:t>
      </w:r>
    </w:p>
    <w:p w:rsidR="00AB270F" w:rsidRDefault="00A33D88" w:rsidP="00A33D88">
      <w:pPr>
        <w:widowControl w:val="0"/>
        <w:numPr>
          <w:ilvl w:val="1"/>
          <w:numId w:val="9"/>
        </w:numPr>
        <w:spacing w:after="0" w:line="240" w:lineRule="auto"/>
        <w:jc w:val="both"/>
        <w:rPr>
          <w:i/>
          <w:iCs/>
        </w:rPr>
      </w:pPr>
      <w:r>
        <w:rPr>
          <w:i/>
          <w:iCs/>
          <w:lang w:val="en-US"/>
        </w:rPr>
        <w:t>An NR cell with DL in unlicensed band and UL in licensed band</w:t>
      </w:r>
    </w:p>
    <w:p w:rsidR="00AB270F" w:rsidRDefault="00A33D88" w:rsidP="00A33D88">
      <w:pPr>
        <w:widowControl w:val="0"/>
        <w:numPr>
          <w:ilvl w:val="1"/>
          <w:numId w:val="9"/>
        </w:numPr>
        <w:spacing w:after="0" w:line="240" w:lineRule="auto"/>
        <w:jc w:val="both"/>
        <w:rPr>
          <w:i/>
          <w:iCs/>
        </w:rPr>
      </w:pPr>
      <w:r>
        <w:rPr>
          <w:i/>
          <w:iCs/>
        </w:rPr>
        <w:t>Note: A single set of evaluations may be applicable to multiple scenarios</w:t>
      </w:r>
    </w:p>
    <w:p w:rsidR="00AB270F" w:rsidRDefault="00A33D88" w:rsidP="00A33D88">
      <w:pPr>
        <w:widowControl w:val="0"/>
        <w:numPr>
          <w:ilvl w:val="1"/>
          <w:numId w:val="9"/>
        </w:numPr>
        <w:spacing w:after="0" w:line="240" w:lineRule="auto"/>
        <w:jc w:val="both"/>
        <w:rPr>
          <w:i/>
          <w:iCs/>
        </w:rPr>
      </w:pPr>
      <w:r>
        <w:rPr>
          <w:i/>
          <w:iCs/>
        </w:rPr>
        <w:t>Note: Only unlicensed cell(s) is simulated.</w:t>
      </w:r>
    </w:p>
    <w:p w:rsidR="00AB270F" w:rsidRDefault="00A33D88" w:rsidP="00A33D88">
      <w:pPr>
        <w:widowControl w:val="0"/>
        <w:numPr>
          <w:ilvl w:val="1"/>
          <w:numId w:val="9"/>
        </w:numPr>
        <w:spacing w:after="0" w:line="240" w:lineRule="auto"/>
        <w:jc w:val="both"/>
        <w:rPr>
          <w:i/>
          <w:iCs/>
        </w:rPr>
      </w:pPr>
      <w:r>
        <w:rPr>
          <w:i/>
          <w:iCs/>
        </w:rPr>
        <w:t xml:space="preserve">Note: The licensed cell may not be explicitly modeled in the simulation. Necessary assumptions regarding the presence of the licensed carriers can be made and provided. </w:t>
      </w:r>
    </w:p>
    <w:p w:rsidR="00AB270F" w:rsidRDefault="00A33D88" w:rsidP="00A33D88">
      <w:pPr>
        <w:widowControl w:val="0"/>
        <w:numPr>
          <w:ilvl w:val="0"/>
          <w:numId w:val="9"/>
        </w:numPr>
        <w:spacing w:after="0" w:line="240" w:lineRule="auto"/>
        <w:jc w:val="both"/>
        <w:rPr>
          <w:i/>
          <w:iCs/>
        </w:rPr>
      </w:pPr>
      <w:r>
        <w:rPr>
          <w:i/>
          <w:iCs/>
        </w:rPr>
        <w:t>Coexistence with other networks (e.g. WiFi, LAA LTE, NR-U)</w:t>
      </w:r>
    </w:p>
    <w:p w:rsidR="00AB270F" w:rsidRDefault="00A33D88" w:rsidP="00A33D88">
      <w:pPr>
        <w:widowControl w:val="0"/>
        <w:numPr>
          <w:ilvl w:val="1"/>
          <w:numId w:val="9"/>
        </w:numPr>
        <w:spacing w:after="0" w:line="240" w:lineRule="auto"/>
        <w:jc w:val="both"/>
        <w:rPr>
          <w:i/>
          <w:iCs/>
        </w:rPr>
      </w:pPr>
      <w:r>
        <w:rPr>
          <w:i/>
          <w:iCs/>
        </w:rPr>
        <w:t>When coexistence with WiFi is evaluated, only consider deployed WiFi systems (e.g. 11ac for 5 GHz)</w:t>
      </w:r>
    </w:p>
    <w:p w:rsidR="00AB270F" w:rsidRDefault="00A33D88" w:rsidP="00A33D88">
      <w:pPr>
        <w:widowControl w:val="0"/>
        <w:numPr>
          <w:ilvl w:val="2"/>
          <w:numId w:val="9"/>
        </w:numPr>
        <w:spacing w:after="0" w:line="240" w:lineRule="auto"/>
        <w:jc w:val="both"/>
        <w:rPr>
          <w:i/>
          <w:iCs/>
        </w:rPr>
      </w:pPr>
      <w:r>
        <w:rPr>
          <w:i/>
          <w:iCs/>
        </w:rPr>
        <w:t>Fairness criterion for coexistence with 11ax can be further discussed at plenary level</w:t>
      </w:r>
    </w:p>
    <w:p w:rsidR="00AB270F" w:rsidRDefault="00A33D88" w:rsidP="00A33D88">
      <w:pPr>
        <w:widowControl w:val="0"/>
        <w:numPr>
          <w:ilvl w:val="2"/>
          <w:numId w:val="9"/>
        </w:numPr>
        <w:spacing w:after="0" w:line="240" w:lineRule="auto"/>
        <w:jc w:val="both"/>
        <w:rPr>
          <w:i/>
          <w:iCs/>
        </w:rPr>
      </w:pPr>
      <w:r>
        <w:rPr>
          <w:i/>
          <w:iCs/>
        </w:rPr>
        <w:t>The coexistence evaluation applies to 5GHz band (11ac) and 60GHz (11ad)</w:t>
      </w:r>
    </w:p>
    <w:p w:rsidR="00AB270F" w:rsidRDefault="00A33D88" w:rsidP="00A33D88">
      <w:pPr>
        <w:widowControl w:val="0"/>
        <w:numPr>
          <w:ilvl w:val="2"/>
          <w:numId w:val="9"/>
        </w:numPr>
        <w:spacing w:after="0" w:line="240" w:lineRule="auto"/>
        <w:jc w:val="both"/>
        <w:rPr>
          <w:i/>
          <w:iCs/>
        </w:rPr>
      </w:pPr>
      <w:r>
        <w:rPr>
          <w:i/>
          <w:iCs/>
        </w:rPr>
        <w:t xml:space="preserve">From SID: </w:t>
      </w:r>
      <w:r>
        <w:rPr>
          <w:bCs/>
          <w:i/>
          <w:iCs/>
        </w:rPr>
        <w:t>NR-based operation in unlicensed spectrum should not impact deployed Wi-Fi services (data, video and voice services) more than an additional Wi-Fi network on the same carrier</w:t>
      </w:r>
    </w:p>
    <w:p w:rsidR="00AB270F" w:rsidRDefault="00A33D88" w:rsidP="00A33D88">
      <w:pPr>
        <w:widowControl w:val="0"/>
        <w:numPr>
          <w:ilvl w:val="1"/>
          <w:numId w:val="9"/>
        </w:numPr>
        <w:spacing w:after="0" w:line="240" w:lineRule="auto"/>
        <w:jc w:val="both"/>
        <w:rPr>
          <w:i/>
          <w:iCs/>
        </w:rPr>
      </w:pPr>
      <w:r>
        <w:rPr>
          <w:i/>
          <w:iCs/>
        </w:rPr>
        <w:t>For sub-7 GHz bands, coexistence simulations will be performed using technology neutral assumptions (eg. channel access mechanism) at an arbitrary carrier frequency in 5GHz band for application to bands other than 5GHz which may become available subject to regulations</w:t>
      </w:r>
    </w:p>
    <w:p w:rsidR="00AB270F" w:rsidRDefault="00A33D88" w:rsidP="00A33D88">
      <w:pPr>
        <w:widowControl w:val="0"/>
        <w:numPr>
          <w:ilvl w:val="2"/>
          <w:numId w:val="9"/>
        </w:numPr>
        <w:spacing w:after="0" w:line="240" w:lineRule="auto"/>
        <w:jc w:val="both"/>
        <w:rPr>
          <w:i/>
          <w:iCs/>
        </w:rPr>
      </w:pPr>
      <w:r>
        <w:rPr>
          <w:i/>
          <w:iCs/>
        </w:rPr>
        <w:t>Note: The study assumes regulation will provide the framework concerning the protection for the techonologies not using unlicensed access in those bands</w:t>
      </w:r>
    </w:p>
    <w:p w:rsidR="00AB270F" w:rsidRDefault="00A33D88">
      <w:pPr>
        <w:rPr>
          <w:b/>
          <w:bCs/>
        </w:rPr>
      </w:pPr>
      <w:r>
        <w:rPr>
          <w:b/>
          <w:bCs/>
          <w:highlight w:val="green"/>
        </w:rPr>
        <w:t>Agreement:</w:t>
      </w:r>
    </w:p>
    <w:p w:rsidR="00AB270F" w:rsidRDefault="00A33D88" w:rsidP="00A33D88">
      <w:pPr>
        <w:spacing w:after="0" w:line="240" w:lineRule="auto"/>
        <w:rPr>
          <w:i/>
          <w:iCs/>
        </w:rPr>
      </w:pPr>
      <w:r>
        <w:rPr>
          <w:i/>
          <w:iCs/>
        </w:rPr>
        <w:t>The following network topologies are included in the evaluations:</w:t>
      </w:r>
    </w:p>
    <w:p w:rsidR="00AB270F" w:rsidRDefault="00A33D88" w:rsidP="00A33D88">
      <w:pPr>
        <w:pStyle w:val="Style1"/>
        <w:widowControl w:val="0"/>
        <w:numPr>
          <w:ilvl w:val="0"/>
          <w:numId w:val="10"/>
        </w:numPr>
        <w:spacing w:after="0" w:line="240" w:lineRule="auto"/>
        <w:ind w:leftChars="0"/>
        <w:contextualSpacing/>
        <w:jc w:val="both"/>
        <w:rPr>
          <w:i/>
          <w:iCs/>
        </w:rPr>
      </w:pPr>
      <w:r>
        <w:rPr>
          <w:i/>
          <w:iCs/>
        </w:rPr>
        <w:t>Indoor sub7GHz, choose one of the following options</w:t>
      </w:r>
    </w:p>
    <w:p w:rsidR="00AB270F" w:rsidRDefault="00A33D88" w:rsidP="00A33D88">
      <w:pPr>
        <w:pStyle w:val="Style1"/>
        <w:widowControl w:val="0"/>
        <w:numPr>
          <w:ilvl w:val="1"/>
          <w:numId w:val="10"/>
        </w:numPr>
        <w:spacing w:after="0" w:line="240" w:lineRule="auto"/>
        <w:ind w:leftChars="0"/>
        <w:contextualSpacing/>
        <w:jc w:val="both"/>
        <w:rPr>
          <w:i/>
          <w:iCs/>
        </w:rPr>
      </w:pPr>
      <w:r>
        <w:rPr>
          <w:i/>
          <w:iCs/>
        </w:rPr>
        <w:t>Option 1: Reuse 38.802 indoor hotspot topology and allocating half of the gNBs to each operator (6+6)</w:t>
      </w:r>
    </w:p>
    <w:p w:rsidR="00AB270F" w:rsidRDefault="00A33D88" w:rsidP="00A33D88">
      <w:pPr>
        <w:pStyle w:val="Style1"/>
        <w:widowControl w:val="0"/>
        <w:numPr>
          <w:ilvl w:val="1"/>
          <w:numId w:val="10"/>
        </w:numPr>
        <w:spacing w:after="0" w:line="240" w:lineRule="auto"/>
        <w:ind w:leftChars="0"/>
        <w:contextualSpacing/>
        <w:jc w:val="both"/>
        <w:rPr>
          <w:i/>
          <w:iCs/>
        </w:rPr>
      </w:pPr>
      <w:r>
        <w:rPr>
          <w:i/>
          <w:iCs/>
        </w:rPr>
        <w:t>Option 2: Reuse 38.802 indoor hotspot topology but further reduce gNB density (3+3)</w:t>
      </w:r>
    </w:p>
    <w:p w:rsidR="00AB270F" w:rsidRDefault="00A33D88" w:rsidP="00A33D88">
      <w:pPr>
        <w:pStyle w:val="Style1"/>
        <w:widowControl w:val="0"/>
        <w:numPr>
          <w:ilvl w:val="1"/>
          <w:numId w:val="10"/>
        </w:numPr>
        <w:spacing w:after="0" w:line="240" w:lineRule="auto"/>
        <w:ind w:leftChars="0"/>
        <w:contextualSpacing/>
        <w:jc w:val="both"/>
        <w:rPr>
          <w:i/>
          <w:iCs/>
        </w:rPr>
      </w:pPr>
      <w:r>
        <w:rPr>
          <w:i/>
          <w:iCs/>
        </w:rPr>
        <w:t>Option 3: Based on IEEE indoor enterprise model with modifications</w:t>
      </w:r>
    </w:p>
    <w:p w:rsidR="00AB270F" w:rsidRDefault="00A33D88" w:rsidP="00A33D88">
      <w:pPr>
        <w:pStyle w:val="Style1"/>
        <w:widowControl w:val="0"/>
        <w:numPr>
          <w:ilvl w:val="0"/>
          <w:numId w:val="10"/>
        </w:numPr>
        <w:spacing w:after="0" w:line="240" w:lineRule="auto"/>
        <w:ind w:leftChars="0"/>
        <w:contextualSpacing/>
        <w:jc w:val="both"/>
        <w:rPr>
          <w:i/>
          <w:iCs/>
        </w:rPr>
      </w:pPr>
      <w:r>
        <w:rPr>
          <w:i/>
          <w:iCs/>
        </w:rPr>
        <w:lastRenderedPageBreak/>
        <w:t>Outdoor sub7GHz</w:t>
      </w:r>
    </w:p>
    <w:p w:rsidR="00AB270F" w:rsidRDefault="00A33D88" w:rsidP="00A33D88">
      <w:pPr>
        <w:pStyle w:val="Style1"/>
        <w:widowControl w:val="0"/>
        <w:numPr>
          <w:ilvl w:val="1"/>
          <w:numId w:val="10"/>
        </w:numPr>
        <w:spacing w:after="0" w:line="240" w:lineRule="auto"/>
        <w:ind w:leftChars="0"/>
        <w:contextualSpacing/>
        <w:jc w:val="both"/>
        <w:rPr>
          <w:i/>
          <w:iCs/>
        </w:rPr>
      </w:pPr>
      <w:r>
        <w:rPr>
          <w:i/>
          <w:iCs/>
        </w:rPr>
        <w:t>NR dense urban scenario with two layers, but only consider the micro layer</w:t>
      </w:r>
    </w:p>
    <w:p w:rsidR="00AB270F" w:rsidRDefault="00A33D88" w:rsidP="00A33D88">
      <w:pPr>
        <w:pStyle w:val="Style1"/>
        <w:widowControl w:val="0"/>
        <w:numPr>
          <w:ilvl w:val="1"/>
          <w:numId w:val="10"/>
        </w:numPr>
        <w:spacing w:after="0" w:line="240" w:lineRule="auto"/>
        <w:ind w:leftChars="0"/>
        <w:contextualSpacing/>
        <w:jc w:val="both"/>
        <w:rPr>
          <w:i/>
          <w:iCs/>
        </w:rPr>
      </w:pPr>
      <w:r>
        <w:rPr>
          <w:i/>
          <w:iCs/>
        </w:rPr>
        <w:t>Randomly drop one micro layer per operator</w:t>
      </w:r>
    </w:p>
    <w:p w:rsidR="00AB270F" w:rsidRDefault="00A33D88" w:rsidP="00A33D88">
      <w:pPr>
        <w:pStyle w:val="Style1"/>
        <w:widowControl w:val="0"/>
        <w:numPr>
          <w:ilvl w:val="0"/>
          <w:numId w:val="10"/>
        </w:numPr>
        <w:spacing w:after="0" w:line="240" w:lineRule="auto"/>
        <w:ind w:leftChars="0"/>
        <w:contextualSpacing/>
        <w:jc w:val="both"/>
        <w:rPr>
          <w:i/>
          <w:iCs/>
        </w:rPr>
      </w:pPr>
      <w:r>
        <w:rPr>
          <w:i/>
          <w:iCs/>
        </w:rPr>
        <w:t>Indoor mmW</w:t>
      </w:r>
    </w:p>
    <w:p w:rsidR="00AB270F" w:rsidRDefault="00A33D88" w:rsidP="00A33D88">
      <w:pPr>
        <w:pStyle w:val="Style1"/>
        <w:widowControl w:val="0"/>
        <w:numPr>
          <w:ilvl w:val="1"/>
          <w:numId w:val="10"/>
        </w:numPr>
        <w:spacing w:after="0" w:line="240" w:lineRule="auto"/>
        <w:ind w:leftChars="0"/>
        <w:contextualSpacing/>
        <w:jc w:val="both"/>
        <w:rPr>
          <w:i/>
          <w:iCs/>
        </w:rPr>
      </w:pPr>
      <w:r>
        <w:rPr>
          <w:i/>
          <w:iCs/>
        </w:rPr>
        <w:t>Reuse indoor sub7GHz topology</w:t>
      </w:r>
    </w:p>
    <w:p w:rsidR="00AB270F" w:rsidRDefault="00A33D88" w:rsidP="00A33D88">
      <w:pPr>
        <w:pStyle w:val="Style1"/>
        <w:widowControl w:val="0"/>
        <w:numPr>
          <w:ilvl w:val="1"/>
          <w:numId w:val="10"/>
        </w:numPr>
        <w:spacing w:after="0" w:line="240" w:lineRule="auto"/>
        <w:ind w:leftChars="0"/>
        <w:contextualSpacing/>
        <w:jc w:val="both"/>
        <w:rPr>
          <w:i/>
          <w:iCs/>
        </w:rPr>
      </w:pPr>
      <w:r>
        <w:rPr>
          <w:i/>
          <w:iCs/>
        </w:rPr>
        <w:t>Parameter changes may be needed and submitted together with simulation results</w:t>
      </w:r>
    </w:p>
    <w:p w:rsidR="00AB270F" w:rsidRDefault="00A33D88" w:rsidP="00A33D88">
      <w:pPr>
        <w:pStyle w:val="Style1"/>
        <w:widowControl w:val="0"/>
        <w:numPr>
          <w:ilvl w:val="0"/>
          <w:numId w:val="10"/>
        </w:numPr>
        <w:spacing w:after="0" w:line="240" w:lineRule="auto"/>
        <w:ind w:leftChars="0"/>
        <w:contextualSpacing/>
        <w:jc w:val="both"/>
        <w:rPr>
          <w:i/>
          <w:iCs/>
        </w:rPr>
      </w:pPr>
      <w:r>
        <w:rPr>
          <w:i/>
          <w:iCs/>
        </w:rPr>
        <w:t>Outdoor mmW</w:t>
      </w:r>
    </w:p>
    <w:p w:rsidR="00AB270F" w:rsidRDefault="00A33D88" w:rsidP="00A33D88">
      <w:pPr>
        <w:pStyle w:val="Style1"/>
        <w:widowControl w:val="0"/>
        <w:numPr>
          <w:ilvl w:val="1"/>
          <w:numId w:val="10"/>
        </w:numPr>
        <w:spacing w:after="0" w:line="240" w:lineRule="auto"/>
        <w:ind w:leftChars="0"/>
        <w:contextualSpacing/>
        <w:jc w:val="both"/>
        <w:rPr>
          <w:i/>
          <w:iCs/>
        </w:rPr>
      </w:pPr>
      <w:r>
        <w:rPr>
          <w:i/>
          <w:iCs/>
        </w:rPr>
        <w:t>Reuse outdoor sub7GHz topology</w:t>
      </w:r>
    </w:p>
    <w:p w:rsidR="00AB270F" w:rsidRDefault="00A33D88" w:rsidP="00A33D88">
      <w:pPr>
        <w:pStyle w:val="Style1"/>
        <w:widowControl w:val="0"/>
        <w:numPr>
          <w:ilvl w:val="1"/>
          <w:numId w:val="10"/>
        </w:numPr>
        <w:spacing w:after="0" w:line="240" w:lineRule="auto"/>
        <w:ind w:leftChars="0"/>
        <w:contextualSpacing/>
        <w:jc w:val="both"/>
        <w:rPr>
          <w:i/>
          <w:iCs/>
        </w:rPr>
      </w:pPr>
      <w:r>
        <w:rPr>
          <w:i/>
          <w:iCs/>
        </w:rPr>
        <w:t>Parameter changes may be needed and submitted together with simulation results</w:t>
      </w:r>
    </w:p>
    <w:p w:rsidR="00AB270F" w:rsidRDefault="00A33D88">
      <w:pPr>
        <w:spacing w:before="120" w:after="120"/>
        <w:jc w:val="both"/>
        <w:rPr>
          <w:rFonts w:eastAsia="Malgun Gothic"/>
          <w:lang w:val="en-US" w:eastAsia="ko-KR"/>
        </w:rPr>
      </w:pPr>
      <w:r>
        <w:t xml:space="preserve">In this contribution, we discuss </w:t>
      </w:r>
      <w:r>
        <w:rPr>
          <w:rFonts w:eastAsia="宋体" w:hint="eastAsia"/>
          <w:lang w:val="en-US" w:eastAsia="zh-CN"/>
        </w:rPr>
        <w:t xml:space="preserve">further details of scenarios, </w:t>
      </w:r>
      <w:r>
        <w:t>methodology</w:t>
      </w:r>
      <w:r>
        <w:rPr>
          <w:rFonts w:eastAsia="宋体" w:hint="eastAsia"/>
          <w:lang w:val="en-US" w:eastAsia="zh-CN"/>
        </w:rPr>
        <w:t xml:space="preserve"> and key assumptions on the system simulation</w:t>
      </w:r>
      <w:r>
        <w:rPr>
          <w:rFonts w:eastAsia="宋体"/>
          <w:lang w:val="en-US" w:eastAsia="zh-CN"/>
        </w:rPr>
        <w:t>s</w:t>
      </w:r>
      <w:r>
        <w:rPr>
          <w:rFonts w:eastAsia="宋体" w:hint="eastAsia"/>
          <w:lang w:val="en-US" w:eastAsia="zh-CN"/>
        </w:rPr>
        <w:t xml:space="preserve"> for NR-U operation</w:t>
      </w:r>
      <w:r>
        <w:t>.</w:t>
      </w:r>
      <w:r>
        <w:rPr>
          <w:rFonts w:eastAsia="Malgun Gothic"/>
          <w:lang w:val="en-US" w:eastAsia="ko-KR"/>
        </w:rPr>
        <w:t xml:space="preserve"> </w:t>
      </w:r>
    </w:p>
    <w:p w:rsidR="00AB270F" w:rsidRDefault="00A33D88">
      <w:pPr>
        <w:pStyle w:val="Heading1"/>
        <w:jc w:val="both"/>
        <w:rPr>
          <w:rFonts w:eastAsia="宋体" w:cs="Arial"/>
          <w:b/>
          <w:sz w:val="28"/>
          <w:szCs w:val="28"/>
          <w:lang w:eastAsia="zh-CN"/>
        </w:rPr>
      </w:pPr>
      <w:r>
        <w:rPr>
          <w:rFonts w:eastAsia="宋体" w:cs="Arial"/>
          <w:b/>
          <w:sz w:val="28"/>
          <w:szCs w:val="28"/>
          <w:lang w:val="en-US" w:eastAsia="zh-CN"/>
        </w:rPr>
        <w:t>Evaluation</w:t>
      </w:r>
      <w:r>
        <w:rPr>
          <w:rFonts w:eastAsia="宋体" w:cs="Arial" w:hint="eastAsia"/>
          <w:b/>
          <w:sz w:val="28"/>
          <w:szCs w:val="28"/>
          <w:lang w:val="en-US" w:eastAsia="zh-CN"/>
        </w:rPr>
        <w:t xml:space="preserve"> </w:t>
      </w:r>
      <w:r>
        <w:rPr>
          <w:rFonts w:eastAsia="宋体" w:cs="Arial" w:hint="eastAsia"/>
          <w:b/>
          <w:sz w:val="28"/>
          <w:szCs w:val="28"/>
          <w:lang w:eastAsia="zh-CN"/>
        </w:rPr>
        <w:t xml:space="preserve">Scenarios and </w:t>
      </w:r>
      <w:r>
        <w:rPr>
          <w:rFonts w:eastAsia="宋体" w:cs="Arial"/>
          <w:b/>
          <w:sz w:val="28"/>
          <w:szCs w:val="28"/>
          <w:lang w:val="en-US" w:eastAsia="zh-CN"/>
        </w:rPr>
        <w:t>Methodology</w:t>
      </w:r>
    </w:p>
    <w:p w:rsidR="00AB270F" w:rsidRDefault="00A33D88">
      <w:pPr>
        <w:widowControl w:val="0"/>
        <w:numPr>
          <w:ilvl w:val="0"/>
          <w:numId w:val="11"/>
        </w:numPr>
        <w:tabs>
          <w:tab w:val="left" w:pos="450"/>
          <w:tab w:val="left" w:pos="720"/>
        </w:tabs>
        <w:autoSpaceDE w:val="0"/>
        <w:autoSpaceDN w:val="0"/>
        <w:adjustRightInd w:val="0"/>
        <w:jc w:val="both"/>
        <w:rPr>
          <w:rFonts w:eastAsia="宋体"/>
          <w:b/>
          <w:sz w:val="24"/>
          <w:szCs w:val="24"/>
          <w:lang w:val="en-US" w:eastAsia="zh-CN"/>
        </w:rPr>
      </w:pPr>
      <w:r>
        <w:rPr>
          <w:rFonts w:eastAsia="宋体"/>
          <w:b/>
          <w:sz w:val="24"/>
          <w:szCs w:val="24"/>
          <w:lang w:val="en-US" w:eastAsia="zh-CN"/>
        </w:rPr>
        <w:t>Scenarios</w:t>
      </w:r>
    </w:p>
    <w:p w:rsidR="00AB270F" w:rsidRDefault="00A33D88">
      <w:pPr>
        <w:widowControl w:val="0"/>
        <w:numPr>
          <w:ilvl w:val="255"/>
          <w:numId w:val="0"/>
        </w:numPr>
        <w:autoSpaceDE w:val="0"/>
        <w:autoSpaceDN w:val="0"/>
        <w:adjustRightInd w:val="0"/>
        <w:jc w:val="both"/>
        <w:rPr>
          <w:rFonts w:eastAsia="宋体"/>
          <w:lang w:val="en-US" w:eastAsia="zh-CN"/>
        </w:rPr>
      </w:pPr>
      <w:r>
        <w:rPr>
          <w:rFonts w:eastAsia="宋体" w:hint="eastAsia"/>
          <w:lang w:val="en-US" w:eastAsia="zh-CN"/>
        </w:rPr>
        <w:t xml:space="preserve">In order to better align the assessment results from different companies, more details should be further discussed and </w:t>
      </w:r>
      <w:r>
        <w:rPr>
          <w:rFonts w:eastAsia="宋体"/>
          <w:lang w:val="en-US" w:eastAsia="zh-CN"/>
        </w:rPr>
        <w:t>decided</w:t>
      </w:r>
      <w:r>
        <w:rPr>
          <w:rFonts w:eastAsia="宋体" w:hint="eastAsia"/>
          <w:lang w:val="en-US" w:eastAsia="zh-CN"/>
        </w:rPr>
        <w:t>.</w:t>
      </w:r>
    </w:p>
    <w:p w:rsidR="00AB270F" w:rsidRDefault="00A33D88">
      <w:pPr>
        <w:widowControl w:val="0"/>
        <w:numPr>
          <w:ilvl w:val="255"/>
          <w:numId w:val="0"/>
        </w:numPr>
        <w:autoSpaceDE w:val="0"/>
        <w:autoSpaceDN w:val="0"/>
        <w:adjustRightInd w:val="0"/>
        <w:jc w:val="both"/>
        <w:rPr>
          <w:rFonts w:eastAsia="宋体"/>
          <w:lang w:val="en-US" w:eastAsia="zh-CN"/>
        </w:rPr>
      </w:pPr>
      <w:r>
        <w:rPr>
          <w:rFonts w:eastAsia="宋体" w:hint="eastAsia"/>
          <w:lang w:val="en-US" w:eastAsia="zh-CN"/>
        </w:rPr>
        <w:t>From the co-existence interference perspective</w:t>
      </w:r>
      <w:r>
        <w:rPr>
          <w:rFonts w:eastAsia="宋体"/>
          <w:lang w:val="en-US" w:eastAsia="zh-CN"/>
        </w:rPr>
        <w:t xml:space="preserve">, </w:t>
      </w:r>
      <w:r>
        <w:rPr>
          <w:rFonts w:eastAsia="宋体" w:hint="eastAsia"/>
          <w:lang w:val="en-US" w:eastAsia="zh-CN"/>
        </w:rPr>
        <w:t xml:space="preserve">besides the </w:t>
      </w:r>
      <w:r>
        <w:rPr>
          <w:rFonts w:eastAsia="宋体"/>
          <w:lang w:val="en-US" w:eastAsia="zh-CN"/>
        </w:rPr>
        <w:t>co-channel</w:t>
      </w:r>
      <w:r>
        <w:rPr>
          <w:rFonts w:eastAsia="宋体" w:hint="eastAsia"/>
          <w:lang w:val="en-US" w:eastAsia="zh-CN"/>
        </w:rPr>
        <w:t xml:space="preserve"> interference, the adjacent channel interference also needs to be considered, especially for the cross-link interference of the inter-operator scenarios. How to model the adjacent channel scenarios needs to be studied carefully. </w:t>
      </w:r>
    </w:p>
    <w:p w:rsidR="00AB270F" w:rsidRDefault="00A33D88">
      <w:pPr>
        <w:widowControl w:val="0"/>
        <w:numPr>
          <w:ilvl w:val="255"/>
          <w:numId w:val="0"/>
        </w:numPr>
        <w:autoSpaceDE w:val="0"/>
        <w:autoSpaceDN w:val="0"/>
        <w:adjustRightInd w:val="0"/>
        <w:jc w:val="both"/>
        <w:rPr>
          <w:lang w:eastAsia="zh-CN"/>
        </w:rPr>
      </w:pPr>
      <w:r>
        <w:rPr>
          <w:rFonts w:eastAsia="宋体" w:hint="eastAsia"/>
          <w:lang w:val="en-US" w:eastAsia="zh-CN"/>
        </w:rPr>
        <w:t xml:space="preserve">We expect that most </w:t>
      </w:r>
      <w:r>
        <w:rPr>
          <w:rFonts w:eastAsia="宋体"/>
          <w:lang w:val="en-US" w:eastAsia="zh-CN"/>
        </w:rPr>
        <w:t xml:space="preserve">if not all eMBB </w:t>
      </w:r>
      <w:r>
        <w:rPr>
          <w:rFonts w:eastAsia="宋体" w:hint="eastAsia"/>
          <w:lang w:val="en-US" w:eastAsia="zh-CN"/>
        </w:rPr>
        <w:t xml:space="preserve">NR-UEs </w:t>
      </w:r>
      <w:r>
        <w:rPr>
          <w:rFonts w:eastAsia="宋体"/>
          <w:lang w:val="en-US" w:eastAsia="zh-CN"/>
        </w:rPr>
        <w:t xml:space="preserve">which used for NR-U </w:t>
      </w:r>
      <w:r>
        <w:rPr>
          <w:rFonts w:eastAsia="宋体" w:hint="eastAsia"/>
          <w:lang w:val="en-US" w:eastAsia="zh-CN"/>
        </w:rPr>
        <w:t>will have capability</w:t>
      </w:r>
      <w:r>
        <w:rPr>
          <w:rFonts w:eastAsia="宋体"/>
          <w:lang w:val="en-US" w:eastAsia="zh-CN"/>
        </w:rPr>
        <w:t xml:space="preserve"> supporting</w:t>
      </w:r>
      <w:r>
        <w:rPr>
          <w:rFonts w:eastAsia="宋体" w:hint="eastAsia"/>
          <w:lang w:val="en-US" w:eastAsia="zh-CN"/>
        </w:rPr>
        <w:t xml:space="preserve"> carrier aggregation. Therefore, regarding component carrier (CC)/band width part (BWP) number, multiple CCs/BWPs should also be a candidate configuration </w:t>
      </w:r>
      <w:r>
        <w:rPr>
          <w:rFonts w:eastAsia="宋体"/>
          <w:lang w:val="en-US" w:eastAsia="zh-CN"/>
        </w:rPr>
        <w:t>in addition to</w:t>
      </w:r>
      <w:r>
        <w:rPr>
          <w:rFonts w:eastAsia="宋体" w:hint="eastAsia"/>
          <w:lang w:val="en-US" w:eastAsia="zh-CN"/>
        </w:rPr>
        <w:t xml:space="preserve"> single CC/BWP.</w:t>
      </w:r>
      <w:r>
        <w:rPr>
          <w:rFonts w:eastAsia="宋体"/>
          <w:lang w:val="en-US" w:eastAsia="zh-CN"/>
        </w:rPr>
        <w:t xml:space="preserve"> </w:t>
      </w:r>
      <w:r>
        <w:rPr>
          <w:rFonts w:eastAsia="宋体" w:hint="eastAsia"/>
          <w:lang w:val="en-US" w:eastAsia="zh-CN"/>
        </w:rPr>
        <w:t xml:space="preserve">To simplify the simulation, two CCs/BWPs can be </w:t>
      </w:r>
      <w:r>
        <w:rPr>
          <w:rFonts w:eastAsia="宋体"/>
          <w:lang w:val="en-US" w:eastAsia="zh-CN"/>
        </w:rPr>
        <w:t xml:space="preserve">taken </w:t>
      </w:r>
      <w:r>
        <w:rPr>
          <w:rFonts w:eastAsia="宋体" w:hint="eastAsia"/>
          <w:lang w:val="en-US" w:eastAsia="zh-CN"/>
        </w:rPr>
        <w:t xml:space="preserve">as a basic configuration and more </w:t>
      </w:r>
      <w:r>
        <w:rPr>
          <w:rFonts w:eastAsia="宋体"/>
          <w:lang w:val="en-US" w:eastAsia="zh-CN"/>
        </w:rPr>
        <w:t>CCs/BWPs</w:t>
      </w:r>
      <w:r>
        <w:rPr>
          <w:rFonts w:eastAsia="宋体" w:hint="eastAsia"/>
          <w:lang w:val="en-US" w:eastAsia="zh-CN"/>
        </w:rPr>
        <w:t xml:space="preserve"> will not be precluded</w:t>
      </w:r>
      <w:r>
        <w:rPr>
          <w:rFonts w:eastAsia="宋体"/>
          <w:lang w:val="en-US" w:eastAsia="zh-CN"/>
        </w:rPr>
        <w:t xml:space="preserve"> if necessary.</w:t>
      </w:r>
    </w:p>
    <w:p w:rsidR="00AB270F" w:rsidRDefault="00A33D88">
      <w:pPr>
        <w:widowControl w:val="0"/>
        <w:autoSpaceDE w:val="0"/>
        <w:autoSpaceDN w:val="0"/>
        <w:adjustRightInd w:val="0"/>
        <w:jc w:val="both"/>
        <w:rPr>
          <w:rFonts w:eastAsia="宋体"/>
          <w:shd w:val="clear" w:color="auto" w:fill="FFFFFF"/>
          <w:lang w:val="en-US" w:eastAsia="zh-CN"/>
        </w:rPr>
      </w:pPr>
      <w:r>
        <w:rPr>
          <w:rFonts w:eastAsia="宋体"/>
          <w:lang w:val="en-US" w:eastAsia="zh-CN"/>
        </w:rPr>
        <w:t xml:space="preserve">Regarding </w:t>
      </w:r>
      <w:r>
        <w:rPr>
          <w:rFonts w:eastAsia="宋体" w:hint="eastAsia"/>
          <w:lang w:val="en-US" w:eastAsia="zh-CN"/>
        </w:rPr>
        <w:t>co-existence scenarios</w:t>
      </w:r>
      <w:r>
        <w:rPr>
          <w:rFonts w:eastAsia="宋体"/>
          <w:lang w:val="en-US" w:eastAsia="zh-CN"/>
        </w:rPr>
        <w:t xml:space="preserve">, we think </w:t>
      </w:r>
      <w:r>
        <w:rPr>
          <w:rFonts w:eastAsia="宋体" w:hint="eastAsia"/>
          <w:shd w:val="clear" w:color="auto" w:fill="FFFFFF"/>
          <w:lang w:val="en-US" w:eastAsia="zh-CN"/>
        </w:rPr>
        <w:t xml:space="preserve">the following </w:t>
      </w:r>
      <w:r>
        <w:rPr>
          <w:rFonts w:eastAsia="宋体"/>
          <w:shd w:val="clear" w:color="auto" w:fill="FFFFFF"/>
          <w:lang w:val="en-US" w:eastAsia="zh-CN"/>
        </w:rPr>
        <w:t xml:space="preserve">aspects should be considered. </w:t>
      </w:r>
    </w:p>
    <w:p w:rsidR="00AB270F" w:rsidRDefault="00A33D88">
      <w:pPr>
        <w:pStyle w:val="Style1"/>
        <w:numPr>
          <w:ilvl w:val="0"/>
          <w:numId w:val="12"/>
        </w:numPr>
        <w:ind w:left="1220"/>
        <w:contextualSpacing/>
        <w:rPr>
          <w:lang w:val="en-US"/>
        </w:rPr>
      </w:pPr>
      <w:r>
        <w:rPr>
          <w:lang w:val="en-US"/>
        </w:rPr>
        <w:t xml:space="preserve">For 5 GHz, </w:t>
      </w:r>
      <w:r>
        <w:t>extensive work has been done for the co-existence between LAA and WiFi</w:t>
      </w:r>
      <w:r>
        <w:rPr>
          <w:lang w:val="en-US"/>
        </w:rPr>
        <w:t>. Most conclusions are expected to be similar for the co-existence between NR-U and WiFi.</w:t>
      </w:r>
    </w:p>
    <w:p w:rsidR="00AB270F" w:rsidRDefault="00A33D88">
      <w:pPr>
        <w:pStyle w:val="Style1"/>
        <w:numPr>
          <w:ilvl w:val="0"/>
          <w:numId w:val="12"/>
        </w:numPr>
        <w:ind w:left="1220"/>
        <w:contextualSpacing/>
        <w:rPr>
          <w:lang w:val="en-US"/>
        </w:rPr>
      </w:pPr>
      <w:r>
        <w:rPr>
          <w:lang w:val="en-US"/>
        </w:rPr>
        <w:t>Regarding 6 GHz, the regulation is still in discussion and no WiFi network are deployed. So, there is not strong motivation to evaluate the scenarios of coexistence between NR-U cells and WiFi APs.</w:t>
      </w:r>
    </w:p>
    <w:p w:rsidR="00AB270F" w:rsidRDefault="00A33D88">
      <w:pPr>
        <w:pStyle w:val="Style1"/>
        <w:numPr>
          <w:ilvl w:val="0"/>
          <w:numId w:val="12"/>
        </w:numPr>
        <w:ind w:left="1220"/>
        <w:contextualSpacing/>
        <w:rPr>
          <w:lang w:val="en-US"/>
        </w:rPr>
      </w:pPr>
      <w:r>
        <w:rPr>
          <w:lang w:val="en-US"/>
        </w:rPr>
        <w:t>On 60GHz, WiFi network has not been widely commercial deployed, the coexistence problem between NR-U and WiFi may not be severe.</w:t>
      </w:r>
    </w:p>
    <w:p w:rsidR="00AB270F" w:rsidRDefault="00A33D88">
      <w:pPr>
        <w:tabs>
          <w:tab w:val="left" w:pos="450"/>
          <w:tab w:val="left" w:pos="720"/>
        </w:tabs>
        <w:rPr>
          <w:rFonts w:eastAsia="宋体"/>
          <w:lang w:val="en-US" w:eastAsia="zh-CN"/>
        </w:rPr>
      </w:pPr>
      <w:r>
        <w:rPr>
          <w:rFonts w:eastAsia="宋体" w:hint="eastAsia"/>
          <w:lang w:val="en-US" w:eastAsia="zh-CN"/>
        </w:rPr>
        <w:t>In addition, c</w:t>
      </w:r>
      <w:r>
        <w:rPr>
          <w:rFonts w:eastAsia="宋体"/>
          <w:lang w:val="en-US" w:eastAsia="zh-CN"/>
        </w:rPr>
        <w:t xml:space="preserve">onsidering that LAA network is not yet deployed on a large scale so far, </w:t>
      </w:r>
      <w:r>
        <w:rPr>
          <w:rFonts w:eastAsia="宋体" w:hint="eastAsia"/>
          <w:lang w:val="en-US" w:eastAsia="zh-CN"/>
        </w:rPr>
        <w:t>those co-existence scenarios</w:t>
      </w:r>
      <w:r>
        <w:rPr>
          <w:rFonts w:eastAsia="宋体"/>
          <w:lang w:val="en-US" w:eastAsia="zh-CN"/>
        </w:rPr>
        <w:t xml:space="preserve"> involving LAA</w:t>
      </w:r>
      <w:r>
        <w:rPr>
          <w:rFonts w:eastAsia="宋体" w:hint="eastAsia"/>
          <w:lang w:val="en-US" w:eastAsia="zh-CN"/>
        </w:rPr>
        <w:t xml:space="preserve"> </w:t>
      </w:r>
      <w:r>
        <w:rPr>
          <w:rFonts w:eastAsia="宋体"/>
          <w:lang w:val="en-US" w:eastAsia="zh-CN"/>
        </w:rPr>
        <w:t>can be of low priority as well.</w:t>
      </w:r>
    </w:p>
    <w:p w:rsidR="00AB270F" w:rsidRDefault="00A33D88">
      <w:pPr>
        <w:widowControl w:val="0"/>
        <w:autoSpaceDE w:val="0"/>
        <w:autoSpaceDN w:val="0"/>
        <w:adjustRightInd w:val="0"/>
        <w:jc w:val="both"/>
        <w:rPr>
          <w:rFonts w:eastAsia="宋体"/>
          <w:lang w:val="en-US" w:eastAsia="zh-CN"/>
        </w:rPr>
      </w:pPr>
      <w:r>
        <w:rPr>
          <w:rFonts w:eastAsia="宋体"/>
          <w:shd w:val="clear" w:color="auto" w:fill="FFFFFF"/>
          <w:lang w:val="en-US" w:eastAsia="zh-CN"/>
        </w:rPr>
        <w:t>Therefore, we think a prioritization on</w:t>
      </w:r>
      <w:r>
        <w:rPr>
          <w:rFonts w:eastAsia="宋体" w:hint="eastAsia"/>
          <w:shd w:val="clear" w:color="auto" w:fill="FFFFFF"/>
          <w:lang w:val="en-US" w:eastAsia="zh-CN"/>
        </w:rPr>
        <w:t xml:space="preserve"> </w:t>
      </w:r>
      <w:r>
        <w:rPr>
          <w:rFonts w:eastAsia="宋体" w:hint="eastAsia"/>
          <w:lang w:val="en-US" w:eastAsia="zh-CN"/>
        </w:rPr>
        <w:t xml:space="preserve">the co-existence scenarios of </w:t>
      </w:r>
      <w:r>
        <w:rPr>
          <w:rFonts w:eastAsia="宋体" w:hint="eastAsia"/>
          <w:shd w:val="clear" w:color="auto" w:fill="FFFFFF"/>
          <w:lang w:val="en-US" w:eastAsia="zh-CN"/>
        </w:rPr>
        <w:t>NR-U to NR-U</w:t>
      </w:r>
      <w:r>
        <w:rPr>
          <w:rFonts w:eastAsia="宋体"/>
          <w:shd w:val="clear" w:color="auto" w:fill="FFFFFF"/>
          <w:lang w:val="en-US" w:eastAsia="zh-CN"/>
        </w:rPr>
        <w:t xml:space="preserve"> is necessary for this NR-U SI</w:t>
      </w:r>
      <w:r>
        <w:rPr>
          <w:rFonts w:eastAsia="宋体" w:hint="eastAsia"/>
          <w:shd w:val="clear" w:color="auto" w:fill="FFFFFF"/>
          <w:lang w:val="en-US" w:eastAsia="zh-CN"/>
        </w:rPr>
        <w:t xml:space="preserve">. </w:t>
      </w:r>
    </w:p>
    <w:p w:rsidR="00AB270F" w:rsidRPr="00A33D88" w:rsidRDefault="00A33D88">
      <w:pPr>
        <w:widowControl w:val="0"/>
        <w:autoSpaceDE w:val="0"/>
        <w:autoSpaceDN w:val="0"/>
        <w:adjustRightInd w:val="0"/>
        <w:jc w:val="both"/>
        <w:rPr>
          <w:rFonts w:eastAsia="宋体"/>
          <w:b/>
          <w:i/>
          <w:iCs/>
          <w:shd w:val="clear" w:color="auto" w:fill="FFFFFF"/>
          <w:lang w:val="en-US" w:eastAsia="zh-CN"/>
        </w:rPr>
      </w:pPr>
      <w:r>
        <w:rPr>
          <w:rFonts w:eastAsia="宋体" w:hint="eastAsia"/>
          <w:b/>
          <w:bCs/>
          <w:i/>
          <w:iCs/>
          <w:shd w:val="clear" w:color="auto" w:fill="FFFFFF"/>
          <w:lang w:val="en-US" w:eastAsia="zh-CN"/>
        </w:rPr>
        <w:t xml:space="preserve">Proposal 1: </w:t>
      </w:r>
      <w:r>
        <w:rPr>
          <w:rFonts w:eastAsia="宋体"/>
          <w:b/>
          <w:i/>
          <w:iCs/>
          <w:shd w:val="clear" w:color="auto" w:fill="FFFFFF"/>
          <w:lang w:val="en-US" w:eastAsia="zh-CN"/>
        </w:rPr>
        <w:t>w</w:t>
      </w:r>
      <w:r w:rsidRPr="00A33D88">
        <w:rPr>
          <w:rFonts w:eastAsia="宋体"/>
          <w:b/>
          <w:i/>
          <w:iCs/>
          <w:shd w:val="clear" w:color="auto" w:fill="FFFFFF"/>
          <w:lang w:val="en-US" w:eastAsia="zh-CN"/>
        </w:rPr>
        <w:t>hen performing a coexistence simulation, besides the co-channel interference, the adjacent channel interference also needs to be considered.</w:t>
      </w:r>
    </w:p>
    <w:p w:rsidR="00AB270F" w:rsidRPr="00A33D88" w:rsidRDefault="00A33D88">
      <w:pPr>
        <w:widowControl w:val="0"/>
        <w:autoSpaceDE w:val="0"/>
        <w:autoSpaceDN w:val="0"/>
        <w:adjustRightInd w:val="0"/>
        <w:jc w:val="both"/>
        <w:rPr>
          <w:rFonts w:eastAsia="宋体"/>
          <w:b/>
          <w:i/>
          <w:iCs/>
          <w:shd w:val="clear" w:color="auto" w:fill="FFFFFF"/>
          <w:lang w:val="en-US" w:eastAsia="zh-CN"/>
        </w:rPr>
      </w:pPr>
      <w:r>
        <w:rPr>
          <w:rFonts w:eastAsia="宋体" w:hint="eastAsia"/>
          <w:b/>
          <w:bCs/>
          <w:i/>
          <w:iCs/>
          <w:shd w:val="clear" w:color="auto" w:fill="FFFFFF"/>
          <w:lang w:val="en-US" w:eastAsia="zh-CN"/>
        </w:rPr>
        <w:t xml:space="preserve">Proposal 2: </w:t>
      </w:r>
      <w:r>
        <w:rPr>
          <w:rFonts w:eastAsia="宋体"/>
          <w:b/>
          <w:i/>
          <w:iCs/>
          <w:lang w:val="en-US" w:eastAsia="zh-CN"/>
        </w:rPr>
        <w:t>m</w:t>
      </w:r>
      <w:r w:rsidRPr="00A33D88">
        <w:rPr>
          <w:rFonts w:eastAsia="宋体"/>
          <w:b/>
          <w:i/>
          <w:iCs/>
          <w:lang w:val="en-US" w:eastAsia="zh-CN"/>
        </w:rPr>
        <w:t>ultiple CCs/BWPs should also be a candidate configuration in addition to single CC/BWP</w:t>
      </w:r>
      <w:r w:rsidRPr="00A33D88">
        <w:rPr>
          <w:rFonts w:eastAsia="宋体"/>
          <w:b/>
          <w:i/>
          <w:iCs/>
          <w:shd w:val="clear" w:color="auto" w:fill="FFFFFF"/>
          <w:lang w:val="en-US" w:eastAsia="zh-CN"/>
        </w:rPr>
        <w:t xml:space="preserve">. </w:t>
      </w:r>
      <w:r w:rsidRPr="00A33D88">
        <w:rPr>
          <w:rFonts w:eastAsia="宋体"/>
          <w:b/>
          <w:i/>
          <w:iCs/>
          <w:lang w:val="en-US" w:eastAsia="zh-CN"/>
        </w:rPr>
        <w:t>Two CCs/BWPs can be taken as a basic configuration.</w:t>
      </w:r>
    </w:p>
    <w:p w:rsidR="00AB270F" w:rsidRPr="00A33D88" w:rsidRDefault="00A33D88">
      <w:pPr>
        <w:widowControl w:val="0"/>
        <w:autoSpaceDE w:val="0"/>
        <w:autoSpaceDN w:val="0"/>
        <w:adjustRightInd w:val="0"/>
        <w:jc w:val="both"/>
        <w:rPr>
          <w:rFonts w:eastAsia="宋体"/>
          <w:b/>
          <w:i/>
          <w:iCs/>
          <w:shd w:val="clear" w:color="auto" w:fill="FFFFFF"/>
          <w:lang w:val="en-US" w:eastAsia="zh-CN"/>
        </w:rPr>
      </w:pPr>
      <w:r>
        <w:rPr>
          <w:rFonts w:eastAsia="宋体" w:hint="eastAsia"/>
          <w:b/>
          <w:bCs/>
          <w:i/>
          <w:iCs/>
          <w:shd w:val="clear" w:color="auto" w:fill="FFFFFF"/>
          <w:lang w:val="en-US" w:eastAsia="zh-CN"/>
        </w:rPr>
        <w:t xml:space="preserve">Proposal 3: </w:t>
      </w:r>
      <w:r>
        <w:rPr>
          <w:rFonts w:eastAsia="宋体"/>
          <w:b/>
          <w:bCs/>
          <w:i/>
          <w:iCs/>
          <w:shd w:val="clear" w:color="auto" w:fill="FFFFFF"/>
          <w:lang w:val="en-US" w:eastAsia="zh-CN"/>
        </w:rPr>
        <w:t xml:space="preserve">a prioritization on the co-existence scenarios of NR-U to NR-U is necessary. </w:t>
      </w:r>
    </w:p>
    <w:p w:rsidR="00AB270F" w:rsidRDefault="00A33D88">
      <w:pPr>
        <w:widowControl w:val="0"/>
        <w:numPr>
          <w:ilvl w:val="0"/>
          <w:numId w:val="11"/>
        </w:numPr>
        <w:tabs>
          <w:tab w:val="left" w:pos="450"/>
          <w:tab w:val="left" w:pos="720"/>
        </w:tabs>
        <w:autoSpaceDE w:val="0"/>
        <w:autoSpaceDN w:val="0"/>
        <w:adjustRightInd w:val="0"/>
        <w:jc w:val="both"/>
        <w:rPr>
          <w:rFonts w:eastAsia="宋体"/>
          <w:b/>
          <w:bCs/>
          <w:sz w:val="24"/>
          <w:szCs w:val="24"/>
          <w:lang w:val="en-US" w:eastAsia="zh-CN"/>
        </w:rPr>
      </w:pPr>
      <w:r>
        <w:rPr>
          <w:rFonts w:eastAsia="宋体" w:hint="eastAsia"/>
          <w:b/>
          <w:bCs/>
          <w:lang w:val="en-US" w:eastAsia="zh-CN"/>
        </w:rPr>
        <w:t>N</w:t>
      </w:r>
      <w:r>
        <w:rPr>
          <w:b/>
          <w:bCs/>
        </w:rPr>
        <w:t xml:space="preserve">etwork </w:t>
      </w:r>
      <w:r>
        <w:rPr>
          <w:rFonts w:eastAsia="宋体" w:hint="eastAsia"/>
          <w:b/>
          <w:bCs/>
          <w:lang w:val="en-US" w:eastAsia="zh-CN"/>
        </w:rPr>
        <w:t>T</w:t>
      </w:r>
      <w:r>
        <w:rPr>
          <w:b/>
          <w:bCs/>
        </w:rPr>
        <w:t>opolog</w:t>
      </w:r>
      <w:r>
        <w:rPr>
          <w:rFonts w:eastAsia="宋体" w:hint="eastAsia"/>
          <w:b/>
          <w:bCs/>
          <w:lang w:val="en-US" w:eastAsia="zh-CN"/>
        </w:rPr>
        <w:t>y</w:t>
      </w:r>
    </w:p>
    <w:p w:rsidR="00AB270F" w:rsidRDefault="00A33D88">
      <w:pPr>
        <w:tabs>
          <w:tab w:val="left" w:pos="450"/>
          <w:tab w:val="left" w:pos="720"/>
        </w:tabs>
        <w:rPr>
          <w:rFonts w:eastAsia="宋体"/>
          <w:lang w:val="en-US" w:eastAsia="zh-CN"/>
        </w:rPr>
      </w:pPr>
      <w:r>
        <w:rPr>
          <w:rFonts w:eastAsia="宋体" w:hint="eastAsia"/>
          <w:lang w:val="en-US" w:eastAsia="zh-CN"/>
        </w:rPr>
        <w:t>Regarding the network topology for sub</w:t>
      </w:r>
      <w:r>
        <w:rPr>
          <w:rFonts w:eastAsia="宋体"/>
          <w:lang w:val="en-US" w:eastAsia="zh-CN"/>
        </w:rPr>
        <w:t>-</w:t>
      </w:r>
      <w:r>
        <w:rPr>
          <w:rFonts w:eastAsia="宋体" w:hint="eastAsia"/>
          <w:lang w:val="en-US" w:eastAsia="zh-CN"/>
        </w:rPr>
        <w:t>7</w:t>
      </w:r>
      <w:r>
        <w:rPr>
          <w:rFonts w:eastAsia="宋体"/>
          <w:lang w:val="en-US" w:eastAsia="zh-CN"/>
        </w:rPr>
        <w:t xml:space="preserve"> </w:t>
      </w:r>
      <w:r>
        <w:rPr>
          <w:rFonts w:eastAsia="宋体" w:hint="eastAsia"/>
          <w:lang w:val="en-US" w:eastAsia="zh-CN"/>
        </w:rPr>
        <w:t xml:space="preserve">GHz, </w:t>
      </w:r>
      <w:r>
        <w:rPr>
          <w:rFonts w:eastAsia="宋体"/>
          <w:lang w:val="en-US" w:eastAsia="zh-CN"/>
        </w:rPr>
        <w:t xml:space="preserve">the </w:t>
      </w:r>
      <w:r>
        <w:rPr>
          <w:rFonts w:eastAsia="宋体" w:hint="eastAsia"/>
          <w:lang w:val="en-US" w:eastAsia="zh-CN"/>
        </w:rPr>
        <w:t>following agreements were concluded.</w:t>
      </w:r>
    </w:p>
    <w:p w:rsidR="00AB270F" w:rsidRDefault="00A33D88">
      <w:pPr>
        <w:pStyle w:val="Style1"/>
        <w:widowControl w:val="0"/>
        <w:numPr>
          <w:ilvl w:val="0"/>
          <w:numId w:val="10"/>
        </w:numPr>
        <w:ind w:leftChars="0" w:hanging="363"/>
        <w:contextualSpacing/>
        <w:jc w:val="both"/>
        <w:rPr>
          <w:i/>
          <w:iCs/>
        </w:rPr>
      </w:pPr>
      <w:r>
        <w:rPr>
          <w:i/>
          <w:iCs/>
        </w:rPr>
        <w:t>Indoor sub7GHz, choose one of the following options</w:t>
      </w:r>
    </w:p>
    <w:p w:rsidR="00AB270F" w:rsidRDefault="00A33D88">
      <w:pPr>
        <w:pStyle w:val="Style1"/>
        <w:widowControl w:val="0"/>
        <w:numPr>
          <w:ilvl w:val="1"/>
          <w:numId w:val="10"/>
        </w:numPr>
        <w:ind w:leftChars="0" w:hanging="363"/>
        <w:contextualSpacing/>
        <w:jc w:val="both"/>
        <w:rPr>
          <w:i/>
          <w:iCs/>
        </w:rPr>
      </w:pPr>
      <w:r>
        <w:rPr>
          <w:i/>
          <w:iCs/>
        </w:rPr>
        <w:lastRenderedPageBreak/>
        <w:t>Option 1: Reuse 38.802 indoor hotspot topology and allocating half of the gNBs to each operator (6+6)</w:t>
      </w:r>
    </w:p>
    <w:p w:rsidR="00AB270F" w:rsidRDefault="00A33D88">
      <w:pPr>
        <w:pStyle w:val="Style1"/>
        <w:widowControl w:val="0"/>
        <w:numPr>
          <w:ilvl w:val="1"/>
          <w:numId w:val="10"/>
        </w:numPr>
        <w:ind w:leftChars="0" w:hanging="363"/>
        <w:contextualSpacing/>
        <w:jc w:val="both"/>
        <w:rPr>
          <w:i/>
          <w:iCs/>
        </w:rPr>
      </w:pPr>
      <w:r>
        <w:rPr>
          <w:i/>
          <w:iCs/>
        </w:rPr>
        <w:t>Option 2: Reuse 38.802 indoor hotspot topology but further reduce gNB density (3+3)</w:t>
      </w:r>
    </w:p>
    <w:p w:rsidR="00AB270F" w:rsidRDefault="00A33D88">
      <w:pPr>
        <w:pStyle w:val="Style1"/>
        <w:widowControl w:val="0"/>
        <w:numPr>
          <w:ilvl w:val="1"/>
          <w:numId w:val="10"/>
        </w:numPr>
        <w:ind w:leftChars="0" w:hanging="363"/>
        <w:contextualSpacing/>
        <w:jc w:val="both"/>
        <w:rPr>
          <w:i/>
          <w:iCs/>
        </w:rPr>
      </w:pPr>
      <w:r>
        <w:rPr>
          <w:i/>
          <w:iCs/>
        </w:rPr>
        <w:t>Option 3: Based on IEEE indoor enterprise model with modifications</w:t>
      </w:r>
    </w:p>
    <w:p w:rsidR="00AB270F" w:rsidRDefault="00A33D88">
      <w:pPr>
        <w:tabs>
          <w:tab w:val="left" w:pos="450"/>
          <w:tab w:val="left" w:pos="720"/>
        </w:tabs>
        <w:rPr>
          <w:rFonts w:eastAsia="宋体"/>
          <w:lang w:val="en-US" w:eastAsia="zh-CN"/>
        </w:rPr>
      </w:pPr>
      <w:r>
        <w:rPr>
          <w:rFonts w:eastAsia="宋体" w:hint="eastAsia"/>
          <w:lang w:val="en-US" w:eastAsia="zh-CN"/>
        </w:rPr>
        <w:t>In order to align the results of NR with licensed spectrum, the first two options (i.e. option 1</w:t>
      </w:r>
      <w:r>
        <w:rPr>
          <w:rFonts w:eastAsia="宋体"/>
          <w:lang w:val="en-US" w:eastAsia="zh-CN"/>
        </w:rPr>
        <w:t xml:space="preserve"> and </w:t>
      </w:r>
      <w:r>
        <w:rPr>
          <w:rFonts w:eastAsia="宋体" w:hint="eastAsia"/>
          <w:lang w:val="en-US" w:eastAsia="zh-CN"/>
        </w:rPr>
        <w:t xml:space="preserve">2) are better choices. </w:t>
      </w:r>
      <w:r>
        <w:rPr>
          <w:rFonts w:eastAsia="宋体"/>
          <w:lang w:val="en-US" w:eastAsia="zh-CN"/>
        </w:rPr>
        <w:t>Furthermore</w:t>
      </w:r>
      <w:r>
        <w:rPr>
          <w:rFonts w:eastAsia="宋体" w:hint="eastAsia"/>
          <w:lang w:val="en-US" w:eastAsia="zh-CN"/>
        </w:rPr>
        <w:t>, a similar network topology with option1</w:t>
      </w:r>
      <w:r>
        <w:rPr>
          <w:rFonts w:eastAsia="宋体"/>
          <w:lang w:val="en-US" w:eastAsia="zh-CN"/>
        </w:rPr>
        <w:t xml:space="preserve"> and </w:t>
      </w:r>
      <w:r>
        <w:rPr>
          <w:rFonts w:eastAsia="宋体" w:hint="eastAsia"/>
          <w:lang w:val="en-US" w:eastAsia="zh-CN"/>
        </w:rPr>
        <w:t>2 has been used in th</w:t>
      </w:r>
      <w:r>
        <w:rPr>
          <w:rFonts w:eastAsia="宋体"/>
          <w:lang w:val="en-US" w:eastAsia="zh-CN"/>
        </w:rPr>
        <w:t>at</w:t>
      </w:r>
      <w:r>
        <w:rPr>
          <w:rFonts w:eastAsia="宋体" w:hint="eastAsia"/>
          <w:lang w:val="en-US" w:eastAsia="zh-CN"/>
        </w:rPr>
        <w:t xml:space="preserve"> of LAA evaluation</w:t>
      </w:r>
      <w:r>
        <w:rPr>
          <w:rFonts w:eastAsia="宋体"/>
          <w:lang w:val="en-US" w:eastAsia="zh-CN"/>
        </w:rPr>
        <w:t>.</w:t>
      </w:r>
      <w:r>
        <w:rPr>
          <w:rFonts w:eastAsia="宋体" w:hint="eastAsia"/>
          <w:lang w:val="en-US" w:eastAsia="zh-CN"/>
        </w:rPr>
        <w:t xml:space="preserve"> </w:t>
      </w:r>
      <w:r>
        <w:rPr>
          <w:rFonts w:eastAsia="宋体"/>
          <w:lang w:val="en-US" w:eastAsia="zh-CN"/>
        </w:rPr>
        <w:t>Those r</w:t>
      </w:r>
      <w:r>
        <w:rPr>
          <w:rFonts w:eastAsia="宋体" w:hint="eastAsia"/>
          <w:lang w:val="en-US" w:eastAsia="zh-CN"/>
        </w:rPr>
        <w:t>elated accumulations can easily be extended for NR-U. On gNB density, six gNBs per operator is more appropriate to the design principle of the UDN in NR. Therefor</w:t>
      </w:r>
      <w:r>
        <w:rPr>
          <w:rFonts w:eastAsia="宋体"/>
          <w:lang w:val="en-US" w:eastAsia="zh-CN"/>
        </w:rPr>
        <w:t>e</w:t>
      </w:r>
      <w:r>
        <w:rPr>
          <w:rFonts w:eastAsia="宋体" w:hint="eastAsia"/>
          <w:lang w:val="en-US" w:eastAsia="zh-CN"/>
        </w:rPr>
        <w:t>, the Option 1 should be selected.</w:t>
      </w:r>
    </w:p>
    <w:p w:rsidR="00AB270F" w:rsidRDefault="00A33D88">
      <w:pPr>
        <w:tabs>
          <w:tab w:val="left" w:pos="450"/>
          <w:tab w:val="left" w:pos="720"/>
        </w:tabs>
        <w:rPr>
          <w:rFonts w:eastAsia="宋体"/>
          <w:lang w:val="en-US" w:eastAsia="zh-CN"/>
        </w:rPr>
      </w:pPr>
      <w:r>
        <w:rPr>
          <w:rFonts w:eastAsia="宋体" w:hint="eastAsia"/>
          <w:lang w:val="en-US" w:eastAsia="zh-CN"/>
        </w:rPr>
        <w:t>On the dropping way for outdoor</w:t>
      </w:r>
      <w:r>
        <w:rPr>
          <w:rFonts w:eastAsia="宋体"/>
          <w:lang w:val="en-US" w:eastAsia="zh-CN"/>
        </w:rPr>
        <w:t xml:space="preserve"> scenario</w:t>
      </w:r>
      <w:r>
        <w:rPr>
          <w:rFonts w:eastAsia="宋体" w:hint="eastAsia"/>
          <w:lang w:val="en-US" w:eastAsia="zh-CN"/>
        </w:rPr>
        <w:t>, although the conclusions as follows have been accepted, further details still need to be discussed to confirm.</w:t>
      </w:r>
    </w:p>
    <w:p w:rsidR="00AB270F" w:rsidRDefault="00A33D88">
      <w:pPr>
        <w:pStyle w:val="Style1"/>
        <w:widowControl w:val="0"/>
        <w:numPr>
          <w:ilvl w:val="0"/>
          <w:numId w:val="10"/>
        </w:numPr>
        <w:ind w:leftChars="0"/>
        <w:contextualSpacing/>
        <w:jc w:val="both"/>
        <w:rPr>
          <w:i/>
          <w:iCs/>
        </w:rPr>
      </w:pPr>
      <w:r>
        <w:rPr>
          <w:i/>
          <w:iCs/>
        </w:rPr>
        <w:t>Outdoor sub7GHz</w:t>
      </w:r>
    </w:p>
    <w:p w:rsidR="00AB270F" w:rsidRDefault="00A33D88">
      <w:pPr>
        <w:pStyle w:val="Style1"/>
        <w:widowControl w:val="0"/>
        <w:numPr>
          <w:ilvl w:val="1"/>
          <w:numId w:val="10"/>
        </w:numPr>
        <w:ind w:leftChars="0"/>
        <w:contextualSpacing/>
        <w:jc w:val="both"/>
        <w:rPr>
          <w:i/>
          <w:iCs/>
        </w:rPr>
      </w:pPr>
      <w:r>
        <w:rPr>
          <w:i/>
          <w:iCs/>
        </w:rPr>
        <w:t>NR dense urban scenario with two layers, but only consider the micro layer</w:t>
      </w:r>
    </w:p>
    <w:p w:rsidR="00AB270F" w:rsidRDefault="00A33D88">
      <w:pPr>
        <w:pStyle w:val="Style1"/>
        <w:widowControl w:val="0"/>
        <w:numPr>
          <w:ilvl w:val="1"/>
          <w:numId w:val="10"/>
        </w:numPr>
        <w:ind w:leftChars="0"/>
        <w:contextualSpacing/>
        <w:jc w:val="both"/>
        <w:rPr>
          <w:i/>
          <w:iCs/>
        </w:rPr>
      </w:pPr>
      <w:r>
        <w:rPr>
          <w:i/>
          <w:iCs/>
        </w:rPr>
        <w:t>Randomly drop one micro layer per operator</w:t>
      </w:r>
    </w:p>
    <w:p w:rsidR="00AB270F" w:rsidRDefault="00A33D88">
      <w:pPr>
        <w:widowControl w:val="0"/>
        <w:numPr>
          <w:ilvl w:val="255"/>
          <w:numId w:val="0"/>
        </w:numPr>
        <w:tabs>
          <w:tab w:val="left" w:pos="450"/>
          <w:tab w:val="left" w:pos="720"/>
        </w:tabs>
        <w:autoSpaceDE w:val="0"/>
        <w:autoSpaceDN w:val="0"/>
        <w:adjustRightInd w:val="0"/>
        <w:jc w:val="both"/>
        <w:rPr>
          <w:rFonts w:eastAsia="宋体"/>
          <w:lang w:val="en-US" w:eastAsia="zh-CN"/>
        </w:rPr>
      </w:pPr>
      <w:r>
        <w:rPr>
          <w:rFonts w:eastAsia="宋体" w:hint="eastAsia"/>
          <w:lang w:val="en-US" w:eastAsia="zh-CN"/>
        </w:rPr>
        <w:t xml:space="preserve">There are at least two dropping ways for the NR-U NB, which include,  </w:t>
      </w:r>
    </w:p>
    <w:p w:rsidR="00AB270F" w:rsidRDefault="00A33D88">
      <w:pPr>
        <w:pStyle w:val="Style1"/>
        <w:numPr>
          <w:ilvl w:val="0"/>
          <w:numId w:val="13"/>
        </w:numPr>
        <w:ind w:left="1220"/>
        <w:contextualSpacing/>
        <w:rPr>
          <w:lang w:val="en-US"/>
        </w:rPr>
      </w:pPr>
      <w:r>
        <w:rPr>
          <w:lang w:val="en-US"/>
        </w:rPr>
        <w:t>Alt 1: dropped by uniform random within a sector</w:t>
      </w:r>
    </w:p>
    <w:p w:rsidR="00AB270F" w:rsidRDefault="00A33D88">
      <w:pPr>
        <w:pStyle w:val="Style1"/>
        <w:numPr>
          <w:ilvl w:val="0"/>
          <w:numId w:val="13"/>
        </w:numPr>
        <w:ind w:left="1220"/>
        <w:contextualSpacing/>
        <w:rPr>
          <w:lang w:val="en-US"/>
        </w:rPr>
      </w:pPr>
      <w:r>
        <w:rPr>
          <w:lang w:val="en-US"/>
        </w:rPr>
        <w:t>Alt 2: dropped by cluster random within a sector</w:t>
      </w:r>
    </w:p>
    <w:p w:rsidR="00AB270F" w:rsidRDefault="00A33D88">
      <w:pPr>
        <w:tabs>
          <w:tab w:val="left" w:pos="450"/>
          <w:tab w:val="left" w:pos="720"/>
        </w:tabs>
        <w:rPr>
          <w:rFonts w:eastAsia="宋体"/>
          <w:lang w:val="en-US" w:eastAsia="zh-CN"/>
        </w:rPr>
      </w:pPr>
      <w:r>
        <w:rPr>
          <w:rFonts w:eastAsia="宋体" w:hint="eastAsia"/>
          <w:lang w:val="en-US" w:eastAsia="zh-CN"/>
        </w:rPr>
        <w:t xml:space="preserve">Considering the NR-U mainly for traffic overload and using in hotspot scenarios, </w:t>
      </w:r>
      <w:r>
        <w:rPr>
          <w:rFonts w:eastAsia="宋体"/>
          <w:lang w:val="en-US" w:eastAsia="zh-CN"/>
        </w:rPr>
        <w:t>A</w:t>
      </w:r>
      <w:r>
        <w:rPr>
          <w:rFonts w:eastAsia="宋体" w:hint="eastAsia"/>
          <w:lang w:val="en-US" w:eastAsia="zh-CN"/>
        </w:rPr>
        <w:t>lt</w:t>
      </w:r>
      <w:r>
        <w:rPr>
          <w:rFonts w:eastAsia="宋体"/>
          <w:lang w:val="en-US" w:eastAsia="zh-CN"/>
        </w:rPr>
        <w:t xml:space="preserve"> </w:t>
      </w:r>
      <w:r>
        <w:rPr>
          <w:rFonts w:eastAsia="宋体" w:hint="eastAsia"/>
          <w:lang w:val="en-US" w:eastAsia="zh-CN"/>
        </w:rPr>
        <w:t>2 is more appropriate</w:t>
      </w:r>
      <w:r>
        <w:rPr>
          <w:rFonts w:eastAsia="宋体"/>
          <w:lang w:val="en-US" w:eastAsia="zh-CN"/>
        </w:rPr>
        <w:t xml:space="preserve"> where</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following two steps</w:t>
      </w:r>
      <w:r>
        <w:rPr>
          <w:rFonts w:eastAsia="宋体"/>
          <w:lang w:val="en-US" w:eastAsia="zh-CN"/>
        </w:rPr>
        <w:t xml:space="preserve"> are taken</w:t>
      </w:r>
      <w:r>
        <w:rPr>
          <w:rFonts w:eastAsia="宋体" w:hint="eastAsia"/>
          <w:lang w:val="en-US" w:eastAsia="zh-CN"/>
        </w:rPr>
        <w:t>:</w:t>
      </w:r>
    </w:p>
    <w:p w:rsidR="00AB270F" w:rsidRDefault="00A33D88">
      <w:pPr>
        <w:pStyle w:val="Style1"/>
        <w:numPr>
          <w:ilvl w:val="0"/>
          <w:numId w:val="14"/>
        </w:numPr>
        <w:ind w:left="1220"/>
        <w:contextualSpacing/>
        <w:rPr>
          <w:lang w:val="en-US"/>
        </w:rPr>
      </w:pPr>
      <w:r>
        <w:rPr>
          <w:lang w:val="en-US"/>
        </w:rPr>
        <w:t>step 1: randomly drop cluster(s) (one or more clusters)</w:t>
      </w:r>
    </w:p>
    <w:p w:rsidR="00AB270F" w:rsidRDefault="00A33D88">
      <w:pPr>
        <w:pStyle w:val="Style1"/>
        <w:numPr>
          <w:ilvl w:val="0"/>
          <w:numId w:val="14"/>
        </w:numPr>
        <w:ind w:left="1220"/>
        <w:contextualSpacing/>
        <w:rPr>
          <w:lang w:val="en-US"/>
        </w:rPr>
      </w:pPr>
      <w:r>
        <w:rPr>
          <w:lang w:val="en-US"/>
        </w:rPr>
        <w:t>step 2: randomly drop [x] LPNs within a cluster. (LPN number can be 2 per cluster.)</w:t>
      </w:r>
    </w:p>
    <w:p w:rsidR="00AB270F" w:rsidRDefault="00AB270F">
      <w:pPr>
        <w:pStyle w:val="Style1"/>
        <w:widowControl w:val="0"/>
        <w:numPr>
          <w:ilvl w:val="255"/>
          <w:numId w:val="0"/>
        </w:numPr>
        <w:autoSpaceDE w:val="0"/>
        <w:autoSpaceDN w:val="0"/>
        <w:adjustRightInd w:val="0"/>
        <w:contextualSpacing/>
        <w:jc w:val="both"/>
        <w:rPr>
          <w:sz w:val="21"/>
          <w:szCs w:val="22"/>
          <w:lang w:val="en-US"/>
        </w:rPr>
      </w:pPr>
    </w:p>
    <w:p w:rsidR="00AB270F" w:rsidRPr="00A33D88" w:rsidRDefault="00A33D88">
      <w:pPr>
        <w:pStyle w:val="Style1"/>
        <w:widowControl w:val="0"/>
        <w:numPr>
          <w:ilvl w:val="255"/>
          <w:numId w:val="0"/>
        </w:numPr>
        <w:autoSpaceDE w:val="0"/>
        <w:autoSpaceDN w:val="0"/>
        <w:adjustRightInd w:val="0"/>
        <w:contextualSpacing/>
        <w:jc w:val="both"/>
        <w:rPr>
          <w:rFonts w:eastAsia="宋体"/>
          <w:b/>
          <w:i/>
          <w:iCs/>
          <w:lang w:val="en-US" w:eastAsia="zh-CN"/>
        </w:rPr>
      </w:pPr>
      <w:r>
        <w:rPr>
          <w:rFonts w:eastAsia="宋体" w:hint="eastAsia"/>
          <w:b/>
          <w:bCs/>
          <w:i/>
          <w:iCs/>
          <w:shd w:val="clear" w:color="auto" w:fill="FFFFFF"/>
          <w:lang w:val="en-US" w:eastAsia="zh-CN"/>
        </w:rPr>
        <w:t xml:space="preserve">Proposal 4: </w:t>
      </w:r>
      <w:r w:rsidRPr="00A33D88">
        <w:rPr>
          <w:rFonts w:eastAsia="宋体"/>
          <w:b/>
          <w:i/>
          <w:iCs/>
          <w:lang w:val="en-US" w:eastAsia="zh-CN"/>
        </w:rPr>
        <w:t>Regarding the network topology for Indoor sub</w:t>
      </w:r>
      <w:r>
        <w:rPr>
          <w:rFonts w:eastAsia="宋体"/>
          <w:b/>
          <w:i/>
          <w:iCs/>
          <w:lang w:val="en-US" w:eastAsia="zh-CN"/>
        </w:rPr>
        <w:t xml:space="preserve"> </w:t>
      </w:r>
      <w:r w:rsidRPr="00A33D88">
        <w:rPr>
          <w:rFonts w:eastAsia="宋体"/>
          <w:b/>
          <w:i/>
          <w:iCs/>
          <w:lang w:val="en-US" w:eastAsia="zh-CN"/>
        </w:rPr>
        <w:t xml:space="preserve">7GHz, </w:t>
      </w:r>
      <w:r w:rsidRPr="00A33D88">
        <w:rPr>
          <w:b/>
          <w:i/>
          <w:iCs/>
        </w:rPr>
        <w:t>Option 1</w:t>
      </w:r>
      <w:r w:rsidRPr="00A33D88">
        <w:rPr>
          <w:rFonts w:eastAsia="宋体"/>
          <w:b/>
          <w:i/>
          <w:iCs/>
          <w:lang w:val="en-US" w:eastAsia="zh-CN"/>
        </w:rPr>
        <w:t xml:space="preserve"> should be applied.</w:t>
      </w:r>
    </w:p>
    <w:p w:rsidR="00AB270F" w:rsidRDefault="00A33D88">
      <w:pPr>
        <w:pStyle w:val="Style1"/>
        <w:widowControl w:val="0"/>
        <w:numPr>
          <w:ilvl w:val="255"/>
          <w:numId w:val="0"/>
        </w:numPr>
        <w:autoSpaceDE w:val="0"/>
        <w:autoSpaceDN w:val="0"/>
        <w:adjustRightInd w:val="0"/>
        <w:contextualSpacing/>
        <w:jc w:val="both"/>
        <w:rPr>
          <w:i/>
          <w:iCs/>
          <w:sz w:val="21"/>
          <w:szCs w:val="22"/>
          <w:lang w:val="en-US"/>
        </w:rPr>
      </w:pPr>
      <w:r>
        <w:rPr>
          <w:rFonts w:eastAsia="宋体" w:hint="eastAsia"/>
          <w:i/>
          <w:iCs/>
          <w:lang w:val="en-US" w:eastAsia="zh-CN"/>
        </w:rPr>
        <w:t xml:space="preserve"> </w:t>
      </w:r>
    </w:p>
    <w:p w:rsidR="00AB270F" w:rsidRPr="00A33D88" w:rsidRDefault="00A33D88">
      <w:pPr>
        <w:pStyle w:val="Style1"/>
        <w:widowControl w:val="0"/>
        <w:numPr>
          <w:ilvl w:val="255"/>
          <w:numId w:val="0"/>
        </w:numPr>
        <w:autoSpaceDE w:val="0"/>
        <w:autoSpaceDN w:val="0"/>
        <w:adjustRightInd w:val="0"/>
        <w:contextualSpacing/>
        <w:jc w:val="both"/>
        <w:rPr>
          <w:b/>
          <w:i/>
          <w:iCs/>
          <w:sz w:val="21"/>
          <w:szCs w:val="22"/>
          <w:lang w:val="en-US"/>
        </w:rPr>
      </w:pPr>
      <w:r>
        <w:rPr>
          <w:rFonts w:eastAsia="宋体" w:hint="eastAsia"/>
          <w:b/>
          <w:bCs/>
          <w:i/>
          <w:iCs/>
          <w:shd w:val="clear" w:color="auto" w:fill="FFFFFF"/>
          <w:lang w:val="en-US" w:eastAsia="zh-CN"/>
        </w:rPr>
        <w:t xml:space="preserve">Proposal 5: </w:t>
      </w:r>
      <w:r w:rsidRPr="00A33D88">
        <w:rPr>
          <w:rFonts w:eastAsia="宋体"/>
          <w:b/>
          <w:i/>
          <w:iCs/>
          <w:lang w:val="en-US" w:eastAsia="zh-CN"/>
        </w:rPr>
        <w:t xml:space="preserve">On the dropping way for outdoor, NR-U NBs should be </w:t>
      </w:r>
      <w:r w:rsidRPr="00A33D88">
        <w:rPr>
          <w:b/>
          <w:i/>
          <w:iCs/>
          <w:sz w:val="21"/>
          <w:szCs w:val="22"/>
          <w:lang w:val="en-US"/>
        </w:rPr>
        <w:t xml:space="preserve">dropped by </w:t>
      </w:r>
      <w:r w:rsidRPr="00A33D88">
        <w:rPr>
          <w:b/>
          <w:i/>
          <w:iCs/>
          <w:sz w:val="21"/>
          <w:szCs w:val="22"/>
          <w:lang w:val="en-US" w:eastAsia="zh-CN"/>
        </w:rPr>
        <w:t>cluster random</w:t>
      </w:r>
      <w:r w:rsidRPr="00A33D88">
        <w:rPr>
          <w:b/>
          <w:i/>
          <w:iCs/>
          <w:sz w:val="21"/>
          <w:szCs w:val="22"/>
          <w:lang w:val="en-US"/>
        </w:rPr>
        <w:t xml:space="preserve"> </w:t>
      </w:r>
      <w:r w:rsidRPr="00A33D88">
        <w:rPr>
          <w:rFonts w:eastAsia="宋体"/>
          <w:b/>
          <w:i/>
          <w:iCs/>
          <w:sz w:val="21"/>
          <w:szCs w:val="22"/>
          <w:lang w:val="en-US" w:eastAsia="zh-CN"/>
        </w:rPr>
        <w:t xml:space="preserve">within a sector, </w:t>
      </w:r>
      <w:r>
        <w:rPr>
          <w:rFonts w:eastAsia="宋体"/>
          <w:b/>
          <w:i/>
          <w:iCs/>
          <w:sz w:val="21"/>
          <w:szCs w:val="22"/>
          <w:lang w:val="en-US" w:eastAsia="zh-CN"/>
        </w:rPr>
        <w:t>where</w:t>
      </w:r>
      <w:r w:rsidRPr="00A33D88">
        <w:rPr>
          <w:b/>
          <w:i/>
          <w:iCs/>
          <w:sz w:val="21"/>
          <w:szCs w:val="22"/>
          <w:lang w:val="en-US"/>
        </w:rPr>
        <w:t xml:space="preserve"> </w:t>
      </w:r>
      <w:r>
        <w:rPr>
          <w:b/>
          <w:i/>
          <w:iCs/>
          <w:sz w:val="21"/>
          <w:szCs w:val="22"/>
          <w:lang w:val="en-US"/>
        </w:rPr>
        <w:t xml:space="preserve">the </w:t>
      </w:r>
      <w:r w:rsidRPr="00A33D88">
        <w:rPr>
          <w:b/>
          <w:i/>
          <w:iCs/>
          <w:sz w:val="21"/>
          <w:szCs w:val="22"/>
          <w:lang w:val="en-US"/>
        </w:rPr>
        <w:t xml:space="preserve">following </w:t>
      </w:r>
      <w:r w:rsidRPr="00A33D88">
        <w:rPr>
          <w:rFonts w:eastAsia="宋体"/>
          <w:b/>
          <w:i/>
          <w:iCs/>
          <w:sz w:val="21"/>
          <w:szCs w:val="22"/>
          <w:lang w:val="en-US" w:eastAsia="zh-CN"/>
        </w:rPr>
        <w:t xml:space="preserve">two </w:t>
      </w:r>
      <w:r w:rsidRPr="00A33D88">
        <w:rPr>
          <w:b/>
          <w:i/>
          <w:iCs/>
          <w:sz w:val="21"/>
          <w:szCs w:val="22"/>
          <w:lang w:val="en-US"/>
        </w:rPr>
        <w:t>steps</w:t>
      </w:r>
      <w:r>
        <w:rPr>
          <w:b/>
          <w:i/>
          <w:iCs/>
          <w:sz w:val="21"/>
          <w:szCs w:val="22"/>
          <w:lang w:val="en-US"/>
        </w:rPr>
        <w:t xml:space="preserve"> are taken</w:t>
      </w:r>
      <w:r w:rsidRPr="00A33D88">
        <w:rPr>
          <w:b/>
          <w:i/>
          <w:iCs/>
          <w:sz w:val="21"/>
          <w:szCs w:val="22"/>
          <w:lang w:val="en-US"/>
        </w:rPr>
        <w:t>:</w:t>
      </w:r>
    </w:p>
    <w:p w:rsidR="00AB270F" w:rsidRPr="00A33D88" w:rsidRDefault="00A33D88">
      <w:pPr>
        <w:pStyle w:val="Style1"/>
        <w:widowControl w:val="0"/>
        <w:numPr>
          <w:ilvl w:val="0"/>
          <w:numId w:val="10"/>
        </w:numPr>
        <w:autoSpaceDE w:val="0"/>
        <w:autoSpaceDN w:val="0"/>
        <w:adjustRightInd w:val="0"/>
        <w:ind w:left="1160"/>
        <w:contextualSpacing/>
        <w:jc w:val="both"/>
        <w:rPr>
          <w:b/>
          <w:i/>
          <w:iCs/>
          <w:sz w:val="21"/>
          <w:szCs w:val="22"/>
          <w:lang w:val="en-US"/>
        </w:rPr>
      </w:pPr>
      <w:r w:rsidRPr="00A33D88">
        <w:rPr>
          <w:b/>
          <w:i/>
          <w:iCs/>
          <w:sz w:val="21"/>
          <w:szCs w:val="22"/>
          <w:lang w:val="en-US"/>
        </w:rPr>
        <w:t>step 1: randomly drop cluster(s) (one or more clusters)</w:t>
      </w:r>
    </w:p>
    <w:p w:rsidR="00AB270F" w:rsidRPr="00A33D88" w:rsidRDefault="00A33D88">
      <w:pPr>
        <w:pStyle w:val="Style1"/>
        <w:widowControl w:val="0"/>
        <w:numPr>
          <w:ilvl w:val="0"/>
          <w:numId w:val="10"/>
        </w:numPr>
        <w:autoSpaceDE w:val="0"/>
        <w:autoSpaceDN w:val="0"/>
        <w:adjustRightInd w:val="0"/>
        <w:ind w:left="1160"/>
        <w:contextualSpacing/>
        <w:jc w:val="both"/>
        <w:rPr>
          <w:b/>
          <w:i/>
          <w:iCs/>
          <w:sz w:val="21"/>
          <w:szCs w:val="22"/>
          <w:lang w:val="en-US"/>
        </w:rPr>
      </w:pPr>
      <w:r w:rsidRPr="00A33D88">
        <w:rPr>
          <w:b/>
          <w:i/>
          <w:iCs/>
          <w:sz w:val="21"/>
          <w:szCs w:val="22"/>
          <w:lang w:val="en-US"/>
        </w:rPr>
        <w:t xml:space="preserve">step 2: randomly drop [x] </w:t>
      </w:r>
      <w:r w:rsidRPr="00A33D88">
        <w:rPr>
          <w:rFonts w:eastAsia="宋体"/>
          <w:b/>
          <w:i/>
          <w:iCs/>
          <w:sz w:val="21"/>
          <w:szCs w:val="22"/>
          <w:lang w:val="en-US" w:eastAsia="zh-CN"/>
        </w:rPr>
        <w:t>LPN</w:t>
      </w:r>
      <w:r w:rsidRPr="00A33D88">
        <w:rPr>
          <w:b/>
          <w:i/>
          <w:iCs/>
          <w:sz w:val="21"/>
          <w:szCs w:val="22"/>
          <w:lang w:val="en-US"/>
        </w:rPr>
        <w:t>s within a cluster. (</w:t>
      </w:r>
      <w:r w:rsidRPr="00A33D88">
        <w:rPr>
          <w:rFonts w:eastAsia="宋体"/>
          <w:b/>
          <w:i/>
          <w:iCs/>
          <w:sz w:val="21"/>
          <w:szCs w:val="22"/>
          <w:lang w:val="en-US" w:eastAsia="zh-CN"/>
        </w:rPr>
        <w:t>LPN</w:t>
      </w:r>
      <w:r w:rsidRPr="00A33D88">
        <w:rPr>
          <w:b/>
          <w:i/>
          <w:iCs/>
          <w:sz w:val="21"/>
          <w:szCs w:val="22"/>
          <w:lang w:val="en-US"/>
        </w:rPr>
        <w:t xml:space="preserve"> number can be 4 per cluster.)</w:t>
      </w:r>
    </w:p>
    <w:p w:rsidR="00AB270F" w:rsidRDefault="00A33D88">
      <w:pPr>
        <w:widowControl w:val="0"/>
        <w:numPr>
          <w:ilvl w:val="0"/>
          <w:numId w:val="11"/>
        </w:numPr>
        <w:tabs>
          <w:tab w:val="left" w:pos="450"/>
          <w:tab w:val="left" w:pos="720"/>
        </w:tabs>
        <w:autoSpaceDE w:val="0"/>
        <w:autoSpaceDN w:val="0"/>
        <w:adjustRightInd w:val="0"/>
        <w:jc w:val="both"/>
        <w:rPr>
          <w:rFonts w:eastAsia="宋体"/>
          <w:b/>
          <w:sz w:val="24"/>
          <w:szCs w:val="24"/>
          <w:lang w:val="en-US" w:eastAsia="zh-CN"/>
        </w:rPr>
      </w:pPr>
      <w:r>
        <w:rPr>
          <w:rFonts w:eastAsia="宋体"/>
          <w:b/>
          <w:sz w:val="24"/>
          <w:szCs w:val="24"/>
          <w:lang w:val="en-US" w:eastAsia="zh-CN"/>
        </w:rPr>
        <w:t>Spectrum</w:t>
      </w:r>
    </w:p>
    <w:p w:rsidR="00AB270F" w:rsidRDefault="00A33D88">
      <w:pPr>
        <w:widowControl w:val="0"/>
        <w:autoSpaceDE w:val="0"/>
        <w:autoSpaceDN w:val="0"/>
        <w:adjustRightInd w:val="0"/>
        <w:jc w:val="both"/>
        <w:rPr>
          <w:rFonts w:eastAsia="宋体"/>
          <w:lang w:val="en-US" w:eastAsia="zh-CN"/>
        </w:rPr>
      </w:pPr>
      <w:r>
        <w:rPr>
          <w:rFonts w:eastAsia="宋体" w:hint="eastAsia"/>
          <w:lang w:val="en-US" w:eastAsia="zh-CN"/>
        </w:rPr>
        <w:t>For 5</w:t>
      </w:r>
      <w:r>
        <w:rPr>
          <w:rFonts w:eastAsia="宋体"/>
          <w:lang w:val="en-US" w:eastAsia="zh-CN"/>
        </w:rPr>
        <w:t xml:space="preserve"> </w:t>
      </w:r>
      <w:r>
        <w:rPr>
          <w:rFonts w:eastAsia="宋体" w:hint="eastAsia"/>
          <w:lang w:val="en-US" w:eastAsia="zh-CN"/>
        </w:rPr>
        <w:t>GHz band, we believe that similar channel access principles adopted for LTE-based LAA will be followed for the NR-U design to enable coexistence with other technologies. These channel access principles have been evaluated and discussed extensively during the LTE-based LAA WI. However, we still need to carefully select some typical</w:t>
      </w:r>
      <w:r>
        <w:rPr>
          <w:rFonts w:eastAsia="宋体"/>
          <w:lang w:val="en-US" w:eastAsia="zh-CN"/>
        </w:rPr>
        <w:t xml:space="preserve"> </w:t>
      </w:r>
      <w:r>
        <w:rPr>
          <w:rFonts w:eastAsia="宋体" w:hint="eastAsia"/>
          <w:lang w:val="en-US" w:eastAsia="zh-CN"/>
        </w:rPr>
        <w:t xml:space="preserve">cases to evaluate co-existence performance and </w:t>
      </w:r>
      <w:r>
        <w:rPr>
          <w:rFonts w:eastAsia="宋体"/>
          <w:lang w:val="en-US" w:eastAsia="zh-CN"/>
        </w:rPr>
        <w:t>identify</w:t>
      </w:r>
      <w:r>
        <w:rPr>
          <w:rFonts w:eastAsia="宋体" w:hint="eastAsia"/>
          <w:lang w:val="en-US" w:eastAsia="zh-CN"/>
        </w:rPr>
        <w:t xml:space="preserve"> </w:t>
      </w:r>
      <w:r>
        <w:rPr>
          <w:rFonts w:eastAsia="宋体"/>
          <w:lang w:val="en-US" w:eastAsia="zh-CN"/>
        </w:rPr>
        <w:t>any</w:t>
      </w:r>
      <w:r>
        <w:rPr>
          <w:rFonts w:eastAsia="宋体" w:hint="eastAsia"/>
          <w:lang w:val="en-US" w:eastAsia="zh-CN"/>
        </w:rPr>
        <w:t xml:space="preserve"> possible new impacts </w:t>
      </w:r>
      <w:r>
        <w:rPr>
          <w:rFonts w:eastAsia="宋体"/>
          <w:lang w:val="en-US" w:eastAsia="zh-CN"/>
        </w:rPr>
        <w:t>of</w:t>
      </w:r>
      <w:r>
        <w:rPr>
          <w:rFonts w:eastAsia="宋体" w:hint="eastAsia"/>
          <w:lang w:val="en-US" w:eastAsia="zh-CN"/>
        </w:rPr>
        <w:t xml:space="preserve"> NR-U to other RATs including WiFi and LAA. In addition, the scenarios of the coexistence between NR-U and NR-U should be </w:t>
      </w:r>
      <w:r>
        <w:rPr>
          <w:rFonts w:eastAsia="宋体"/>
          <w:lang w:val="en-US" w:eastAsia="zh-CN"/>
        </w:rPr>
        <w:t>extensively</w:t>
      </w:r>
      <w:r>
        <w:rPr>
          <w:rFonts w:eastAsia="宋体" w:hint="eastAsia"/>
          <w:lang w:val="en-US" w:eastAsia="zh-CN"/>
        </w:rPr>
        <w:t xml:space="preserve"> evaluated for </w:t>
      </w:r>
      <w:r>
        <w:rPr>
          <w:rFonts w:eastAsia="宋体"/>
          <w:lang w:val="en-US" w:eastAsia="zh-CN"/>
        </w:rPr>
        <w:t xml:space="preserve">any </w:t>
      </w:r>
      <w:r>
        <w:rPr>
          <w:rFonts w:eastAsia="宋体" w:hint="eastAsia"/>
          <w:lang w:val="en-US" w:eastAsia="zh-CN"/>
        </w:rPr>
        <w:t xml:space="preserve">possible new optimized solutions. </w:t>
      </w:r>
    </w:p>
    <w:p w:rsidR="00AB270F" w:rsidRDefault="00A33D88">
      <w:pPr>
        <w:widowControl w:val="0"/>
        <w:autoSpaceDE w:val="0"/>
        <w:autoSpaceDN w:val="0"/>
        <w:adjustRightInd w:val="0"/>
        <w:jc w:val="both"/>
        <w:rPr>
          <w:rFonts w:eastAsia="宋体"/>
          <w:lang w:val="en-US" w:eastAsia="zh-CN"/>
        </w:rPr>
      </w:pPr>
      <w:r>
        <w:rPr>
          <w:rFonts w:eastAsia="宋体"/>
          <w:lang w:val="en-US" w:eastAsia="zh-CN"/>
        </w:rPr>
        <w:t>To reduce the evaluation load, the frequency of 6 GHz can be applied on behalf of the band of 5~7 GHz</w:t>
      </w:r>
      <w:r>
        <w:rPr>
          <w:rFonts w:eastAsia="宋体" w:hint="eastAsia"/>
          <w:lang w:val="en-US" w:eastAsia="zh-CN"/>
        </w:rPr>
        <w:t xml:space="preserve"> (i.e. sub-7GHz)</w:t>
      </w:r>
      <w:r>
        <w:rPr>
          <w:rFonts w:eastAsia="宋体"/>
          <w:lang w:val="en-US" w:eastAsia="zh-CN"/>
        </w:rPr>
        <w:t xml:space="preserve"> since the channel characters of 6 GHz band are similar to 5GHz us</w:t>
      </w:r>
      <w:r>
        <w:rPr>
          <w:rFonts w:eastAsia="宋体" w:hint="eastAsia"/>
          <w:lang w:val="en-US" w:eastAsia="zh-CN"/>
        </w:rPr>
        <w:t>ed</w:t>
      </w:r>
      <w:r>
        <w:rPr>
          <w:rFonts w:eastAsia="宋体"/>
          <w:lang w:val="en-US" w:eastAsia="zh-CN"/>
        </w:rPr>
        <w:t xml:space="preserve"> for LAA. The evaluation methodology for LAA can be </w:t>
      </w:r>
      <w:r>
        <w:rPr>
          <w:rFonts w:eastAsia="宋体" w:hint="eastAsia"/>
          <w:lang w:val="en-US" w:eastAsia="zh-CN"/>
        </w:rPr>
        <w:t xml:space="preserve">as baseline and we will firstly assume that the 6GHz band uses the same regulations as 5GHz band when we evaluate it. </w:t>
      </w:r>
      <w:r>
        <w:rPr>
          <w:rFonts w:eastAsia="宋体"/>
          <w:lang w:val="en-US" w:eastAsia="zh-CN"/>
        </w:rPr>
        <w:t>Though we should pay attention to the progress of the discussion on the regulation for 6 GHz band.</w:t>
      </w:r>
    </w:p>
    <w:p w:rsidR="00AB270F" w:rsidRDefault="00A33D88">
      <w:pPr>
        <w:widowControl w:val="0"/>
        <w:autoSpaceDE w:val="0"/>
        <w:autoSpaceDN w:val="0"/>
        <w:adjustRightInd w:val="0"/>
        <w:jc w:val="both"/>
        <w:rPr>
          <w:rFonts w:eastAsia="宋体"/>
          <w:lang w:val="en-US" w:eastAsia="zh-CN"/>
        </w:rPr>
      </w:pPr>
      <w:r>
        <w:rPr>
          <w:rFonts w:eastAsia="宋体"/>
          <w:lang w:val="en-US" w:eastAsia="zh-CN"/>
        </w:rPr>
        <w:t xml:space="preserve">The channel characters of 60 GHz band are very different from 6 GHz band. Meanwhile, the direct beam using massive MIMO is a typical transmission mode in 60 GHz band. In addition, the regulation for 60 GHz are also different </w:t>
      </w:r>
      <w:r>
        <w:rPr>
          <w:rFonts w:eastAsia="宋体" w:hint="eastAsia"/>
          <w:lang w:val="en-US" w:eastAsia="zh-CN"/>
        </w:rPr>
        <w:t xml:space="preserve">from </w:t>
      </w:r>
      <w:r>
        <w:rPr>
          <w:rFonts w:eastAsia="宋体"/>
          <w:lang w:val="en-US" w:eastAsia="zh-CN"/>
        </w:rPr>
        <w:t xml:space="preserve">6 GHz’s. So, a new </w:t>
      </w:r>
      <w:r>
        <w:rPr>
          <w:rFonts w:eastAsia="宋体" w:hint="eastAsia"/>
          <w:lang w:val="en-US" w:eastAsia="zh-CN"/>
        </w:rPr>
        <w:t xml:space="preserve">evaluation </w:t>
      </w:r>
      <w:r>
        <w:rPr>
          <w:rFonts w:eastAsia="宋体"/>
          <w:lang w:val="en-US" w:eastAsia="zh-CN"/>
        </w:rPr>
        <w:t xml:space="preserve">methodology for 60 GHz should be </w:t>
      </w:r>
      <w:r>
        <w:rPr>
          <w:rFonts w:eastAsia="宋体" w:hint="eastAsia"/>
          <w:lang w:val="en-US" w:eastAsia="zh-CN"/>
        </w:rPr>
        <w:t>studied carefully</w:t>
      </w:r>
      <w:r>
        <w:rPr>
          <w:rFonts w:eastAsia="宋体"/>
          <w:lang w:val="en-US" w:eastAsia="zh-CN"/>
        </w:rPr>
        <w:t xml:space="preserve">, including deployment scenarios, bandwidth, AP/TRP density, transmission power, etc. Considering the complexity and the existing foundation, </w:t>
      </w:r>
      <w:r>
        <w:rPr>
          <w:rFonts w:eastAsia="宋体" w:hint="eastAsia"/>
          <w:lang w:val="en-US" w:eastAsia="zh-CN"/>
        </w:rPr>
        <w:t xml:space="preserve">the </w:t>
      </w:r>
      <w:r>
        <w:rPr>
          <w:rFonts w:eastAsia="宋体"/>
          <w:lang w:val="en-US" w:eastAsia="zh-CN"/>
        </w:rPr>
        <w:lastRenderedPageBreak/>
        <w:t>evaluation</w:t>
      </w:r>
      <w:r>
        <w:rPr>
          <w:rFonts w:eastAsia="宋体" w:hint="eastAsia"/>
          <w:lang w:val="en-US" w:eastAsia="zh-CN"/>
        </w:rPr>
        <w:t xml:space="preserve"> of the co-existence between </w:t>
      </w:r>
      <w:r>
        <w:rPr>
          <w:rFonts w:eastAsia="宋体"/>
          <w:lang w:val="en-US" w:eastAsia="zh-CN"/>
        </w:rPr>
        <w:t xml:space="preserve">NR-U and NR-U </w:t>
      </w:r>
      <w:r>
        <w:rPr>
          <w:rFonts w:eastAsia="宋体" w:hint="eastAsia"/>
          <w:lang w:val="en-US" w:eastAsia="zh-CN"/>
        </w:rPr>
        <w:t>can be done firstly.</w:t>
      </w:r>
    </w:p>
    <w:p w:rsidR="00AB270F" w:rsidRDefault="00A33D88" w:rsidP="00A33D88">
      <w:pPr>
        <w:widowControl w:val="0"/>
        <w:autoSpaceDE w:val="0"/>
        <w:autoSpaceDN w:val="0"/>
        <w:adjustRightInd w:val="0"/>
        <w:spacing w:after="0" w:line="240" w:lineRule="auto"/>
        <w:jc w:val="both"/>
        <w:rPr>
          <w:rFonts w:eastAsia="宋体"/>
          <w:lang w:val="en-US" w:eastAsia="zh-CN"/>
        </w:rPr>
      </w:pPr>
      <w:r>
        <w:rPr>
          <w:rFonts w:eastAsia="宋体"/>
          <w:lang w:val="en-US" w:eastAsia="zh-CN"/>
        </w:rPr>
        <w:t xml:space="preserve">In summary, the carrier frequency for different scenarios </w:t>
      </w:r>
      <w:r>
        <w:rPr>
          <w:rFonts w:eastAsia="宋体" w:hint="eastAsia"/>
          <w:lang w:val="en-US" w:eastAsia="zh-CN"/>
        </w:rPr>
        <w:t xml:space="preserve">mentioned above </w:t>
      </w:r>
      <w:r>
        <w:rPr>
          <w:rFonts w:eastAsia="宋体"/>
          <w:lang w:val="en-US" w:eastAsia="zh-CN"/>
        </w:rPr>
        <w:t>can be as follows:</w:t>
      </w:r>
    </w:p>
    <w:p w:rsidR="00AB270F" w:rsidRDefault="00A33D88" w:rsidP="00A33D88">
      <w:pPr>
        <w:widowControl w:val="0"/>
        <w:numPr>
          <w:ilvl w:val="2"/>
          <w:numId w:val="15"/>
        </w:numPr>
        <w:autoSpaceDE w:val="0"/>
        <w:autoSpaceDN w:val="0"/>
        <w:adjustRightInd w:val="0"/>
        <w:spacing w:after="0" w:line="240" w:lineRule="auto"/>
        <w:ind w:left="840"/>
        <w:jc w:val="both"/>
        <w:rPr>
          <w:rFonts w:eastAsia="宋体"/>
          <w:lang w:val="en-US" w:eastAsia="zh-CN"/>
        </w:rPr>
      </w:pPr>
      <w:r>
        <w:rPr>
          <w:rFonts w:eastAsia="宋体"/>
          <w:lang w:val="en-US" w:eastAsia="zh-CN"/>
        </w:rPr>
        <w:t>NR-U and NR-U which come from different operators</w:t>
      </w:r>
      <w:r>
        <w:rPr>
          <w:rFonts w:eastAsia="宋体" w:hint="eastAsia"/>
          <w:lang w:val="en-US" w:eastAsia="zh-CN"/>
        </w:rPr>
        <w:t>,</w:t>
      </w:r>
      <w:r>
        <w:rPr>
          <w:rFonts w:eastAsia="宋体"/>
          <w:lang w:val="en-US" w:eastAsia="zh-CN"/>
        </w:rPr>
        <w:t xml:space="preserve"> </w:t>
      </w:r>
      <w:r>
        <w:rPr>
          <w:rFonts w:eastAsia="宋体" w:hint="eastAsia"/>
          <w:lang w:val="en-US" w:eastAsia="zh-CN"/>
        </w:rPr>
        <w:t>{</w:t>
      </w:r>
      <w:r>
        <w:rPr>
          <w:rFonts w:eastAsia="宋体"/>
          <w:lang w:val="en-US" w:eastAsia="zh-CN"/>
        </w:rPr>
        <w:t>carrier frequency: 6 GHz, 60 GHz</w:t>
      </w:r>
      <w:r>
        <w:rPr>
          <w:rFonts w:eastAsia="宋体" w:hint="eastAsia"/>
          <w:lang w:val="en-US" w:eastAsia="zh-CN"/>
        </w:rPr>
        <w:t>}</w:t>
      </w:r>
    </w:p>
    <w:p w:rsidR="00AB270F" w:rsidRDefault="00A33D88" w:rsidP="00A33D88">
      <w:pPr>
        <w:widowControl w:val="0"/>
        <w:numPr>
          <w:ilvl w:val="2"/>
          <w:numId w:val="15"/>
        </w:numPr>
        <w:autoSpaceDE w:val="0"/>
        <w:autoSpaceDN w:val="0"/>
        <w:adjustRightInd w:val="0"/>
        <w:spacing w:after="0" w:line="240" w:lineRule="auto"/>
        <w:ind w:left="840"/>
        <w:jc w:val="both"/>
        <w:rPr>
          <w:rFonts w:eastAsia="宋体"/>
          <w:lang w:val="en-US" w:eastAsia="zh-CN"/>
        </w:rPr>
      </w:pPr>
      <w:r>
        <w:rPr>
          <w:rFonts w:eastAsia="宋体"/>
          <w:lang w:val="en-US" w:eastAsia="zh-CN"/>
        </w:rPr>
        <w:t>NR-U and WiFi</w:t>
      </w:r>
      <w:r>
        <w:rPr>
          <w:rFonts w:eastAsia="宋体" w:hint="eastAsia"/>
          <w:lang w:val="en-US" w:eastAsia="zh-CN"/>
        </w:rPr>
        <w:t>,</w:t>
      </w:r>
      <w:r>
        <w:rPr>
          <w:rFonts w:eastAsia="宋体"/>
          <w:lang w:val="en-US" w:eastAsia="zh-CN"/>
        </w:rPr>
        <w:t xml:space="preserve"> </w:t>
      </w:r>
      <w:r>
        <w:rPr>
          <w:rFonts w:eastAsia="宋体" w:hint="eastAsia"/>
          <w:lang w:val="en-US" w:eastAsia="zh-CN"/>
        </w:rPr>
        <w:t>{</w:t>
      </w:r>
      <w:r>
        <w:rPr>
          <w:rFonts w:eastAsia="宋体"/>
          <w:lang w:val="en-US" w:eastAsia="zh-CN"/>
        </w:rPr>
        <w:t>carrier frequency: 6 GHz</w:t>
      </w:r>
      <w:r>
        <w:rPr>
          <w:rFonts w:eastAsia="宋体" w:hint="eastAsia"/>
          <w:lang w:val="en-US" w:eastAsia="zh-CN"/>
        </w:rPr>
        <w:t>, 60GHz (later)}</w:t>
      </w:r>
    </w:p>
    <w:p w:rsidR="00AB270F" w:rsidRDefault="00A33D88" w:rsidP="00A33D88">
      <w:pPr>
        <w:widowControl w:val="0"/>
        <w:numPr>
          <w:ilvl w:val="2"/>
          <w:numId w:val="15"/>
        </w:numPr>
        <w:autoSpaceDE w:val="0"/>
        <w:autoSpaceDN w:val="0"/>
        <w:adjustRightInd w:val="0"/>
        <w:spacing w:after="0" w:line="240" w:lineRule="auto"/>
        <w:ind w:left="840"/>
        <w:jc w:val="both"/>
        <w:rPr>
          <w:rFonts w:eastAsia="宋体"/>
          <w:lang w:val="en-US" w:eastAsia="zh-CN"/>
        </w:rPr>
      </w:pPr>
      <w:r>
        <w:rPr>
          <w:rFonts w:eastAsia="宋体"/>
          <w:lang w:val="en-US" w:eastAsia="zh-CN"/>
        </w:rPr>
        <w:t>NR-U and LAA</w:t>
      </w:r>
      <w:r>
        <w:rPr>
          <w:rFonts w:eastAsia="宋体" w:hint="eastAsia"/>
          <w:lang w:val="en-US" w:eastAsia="zh-CN"/>
        </w:rPr>
        <w:t>,</w:t>
      </w:r>
      <w:r>
        <w:rPr>
          <w:rFonts w:eastAsia="宋体"/>
          <w:lang w:val="en-US" w:eastAsia="zh-CN"/>
        </w:rPr>
        <w:t xml:space="preserve"> </w:t>
      </w:r>
      <w:r>
        <w:rPr>
          <w:rFonts w:eastAsia="宋体" w:hint="eastAsia"/>
          <w:lang w:val="en-US" w:eastAsia="zh-CN"/>
        </w:rPr>
        <w:t>{</w:t>
      </w:r>
      <w:r>
        <w:rPr>
          <w:rFonts w:eastAsia="宋体"/>
          <w:lang w:val="en-US" w:eastAsia="zh-CN"/>
        </w:rPr>
        <w:t>carrier frequency: 6 GHz</w:t>
      </w:r>
      <w:r>
        <w:rPr>
          <w:rFonts w:eastAsia="宋体" w:hint="eastAsia"/>
          <w:lang w:val="en-US" w:eastAsia="zh-CN"/>
        </w:rPr>
        <w:t>}</w:t>
      </w:r>
    </w:p>
    <w:p w:rsidR="00AB270F" w:rsidRPr="00A33D88" w:rsidRDefault="00A33D88">
      <w:pPr>
        <w:widowControl w:val="0"/>
        <w:autoSpaceDE w:val="0"/>
        <w:autoSpaceDN w:val="0"/>
        <w:adjustRightInd w:val="0"/>
        <w:jc w:val="both"/>
        <w:rPr>
          <w:rFonts w:eastAsia="宋体"/>
          <w:b/>
          <w:i/>
          <w:iCs/>
          <w:lang w:val="en-US" w:eastAsia="zh-CN"/>
        </w:rPr>
      </w:pPr>
      <w:r>
        <w:rPr>
          <w:rFonts w:eastAsia="宋体" w:hint="eastAsia"/>
          <w:b/>
          <w:bCs/>
          <w:i/>
          <w:iCs/>
          <w:shd w:val="clear" w:color="auto" w:fill="FFFFFF"/>
          <w:lang w:val="en-US" w:eastAsia="zh-CN"/>
        </w:rPr>
        <w:t xml:space="preserve">Proposal 6: </w:t>
      </w:r>
      <w:r w:rsidRPr="00A33D88">
        <w:rPr>
          <w:rFonts w:eastAsia="宋体"/>
          <w:b/>
          <w:lang w:val="en-US" w:eastAsia="zh-CN"/>
        </w:rPr>
        <w:t xml:space="preserve"> </w:t>
      </w:r>
      <w:r w:rsidRPr="00A33D88">
        <w:rPr>
          <w:rFonts w:eastAsia="宋体"/>
          <w:b/>
          <w:i/>
          <w:iCs/>
          <w:lang w:val="en-US" w:eastAsia="zh-CN"/>
        </w:rPr>
        <w:t>The carrier frequency for different scenarios can be as follows:</w:t>
      </w:r>
    </w:p>
    <w:p w:rsidR="00AB270F" w:rsidRPr="00A33D88" w:rsidRDefault="00A33D88">
      <w:pPr>
        <w:widowControl w:val="0"/>
        <w:numPr>
          <w:ilvl w:val="2"/>
          <w:numId w:val="15"/>
        </w:numPr>
        <w:autoSpaceDE w:val="0"/>
        <w:autoSpaceDN w:val="0"/>
        <w:adjustRightInd w:val="0"/>
        <w:ind w:left="840"/>
        <w:jc w:val="both"/>
        <w:rPr>
          <w:rFonts w:eastAsia="宋体"/>
          <w:b/>
          <w:i/>
          <w:iCs/>
          <w:lang w:val="en-US" w:eastAsia="zh-CN"/>
        </w:rPr>
      </w:pPr>
      <w:r w:rsidRPr="00A33D88">
        <w:rPr>
          <w:rFonts w:eastAsia="宋体"/>
          <w:b/>
          <w:i/>
          <w:iCs/>
          <w:lang w:val="en-US" w:eastAsia="zh-CN"/>
        </w:rPr>
        <w:t>NR-U and NR-U which come from different operators, {carrier frequency: 6 GHz, 60 GHz}</w:t>
      </w:r>
    </w:p>
    <w:p w:rsidR="00AB270F" w:rsidRPr="00A33D88" w:rsidRDefault="00A33D88">
      <w:pPr>
        <w:widowControl w:val="0"/>
        <w:numPr>
          <w:ilvl w:val="2"/>
          <w:numId w:val="15"/>
        </w:numPr>
        <w:autoSpaceDE w:val="0"/>
        <w:autoSpaceDN w:val="0"/>
        <w:adjustRightInd w:val="0"/>
        <w:ind w:left="840"/>
        <w:jc w:val="both"/>
        <w:rPr>
          <w:rFonts w:eastAsia="宋体"/>
          <w:b/>
          <w:i/>
          <w:iCs/>
          <w:lang w:val="en-US" w:eastAsia="zh-CN"/>
        </w:rPr>
      </w:pPr>
      <w:r w:rsidRPr="00A33D88">
        <w:rPr>
          <w:rFonts w:eastAsia="宋体"/>
          <w:b/>
          <w:i/>
          <w:iCs/>
          <w:lang w:val="en-US" w:eastAsia="zh-CN"/>
        </w:rPr>
        <w:t>NR-U and WiFi, {carrier frequency: 6 GHz, 60GHz (later)}</w:t>
      </w:r>
    </w:p>
    <w:p w:rsidR="00AB270F" w:rsidRPr="00A33D88" w:rsidRDefault="00A33D88">
      <w:pPr>
        <w:widowControl w:val="0"/>
        <w:numPr>
          <w:ilvl w:val="2"/>
          <w:numId w:val="15"/>
        </w:numPr>
        <w:autoSpaceDE w:val="0"/>
        <w:autoSpaceDN w:val="0"/>
        <w:adjustRightInd w:val="0"/>
        <w:ind w:left="840"/>
        <w:jc w:val="both"/>
        <w:rPr>
          <w:rFonts w:eastAsia="宋体"/>
          <w:b/>
          <w:i/>
          <w:iCs/>
          <w:lang w:val="en-US" w:eastAsia="zh-CN"/>
        </w:rPr>
      </w:pPr>
      <w:r w:rsidRPr="00A33D88">
        <w:rPr>
          <w:rFonts w:eastAsia="宋体"/>
          <w:b/>
          <w:i/>
          <w:iCs/>
          <w:lang w:val="en-US" w:eastAsia="zh-CN"/>
        </w:rPr>
        <w:t>NR-U and LAA, {carrier frequency: 6 GHz}</w:t>
      </w:r>
    </w:p>
    <w:p w:rsidR="00AB270F" w:rsidRDefault="00A33D88">
      <w:pPr>
        <w:widowControl w:val="0"/>
        <w:numPr>
          <w:ilvl w:val="0"/>
          <w:numId w:val="11"/>
        </w:numPr>
        <w:tabs>
          <w:tab w:val="left" w:pos="450"/>
          <w:tab w:val="left" w:pos="720"/>
        </w:tabs>
        <w:autoSpaceDE w:val="0"/>
        <w:autoSpaceDN w:val="0"/>
        <w:adjustRightInd w:val="0"/>
        <w:jc w:val="both"/>
        <w:rPr>
          <w:rFonts w:eastAsia="宋体"/>
          <w:b/>
          <w:sz w:val="24"/>
          <w:szCs w:val="24"/>
          <w:lang w:val="en-US" w:eastAsia="zh-CN"/>
        </w:rPr>
      </w:pPr>
      <w:r>
        <w:rPr>
          <w:rFonts w:eastAsia="宋体" w:hint="eastAsia"/>
          <w:b/>
          <w:sz w:val="24"/>
          <w:szCs w:val="24"/>
          <w:lang w:val="en-US" w:eastAsia="zh-CN"/>
        </w:rPr>
        <w:t>Bandwidth</w:t>
      </w:r>
    </w:p>
    <w:p w:rsidR="00AB270F" w:rsidRDefault="00A33D88">
      <w:pPr>
        <w:pStyle w:val="CommentText"/>
        <w:jc w:val="both"/>
        <w:rPr>
          <w:rFonts w:eastAsia="宋体"/>
          <w:lang w:val="en-US" w:eastAsia="zh-CN"/>
        </w:rPr>
      </w:pPr>
      <w:r>
        <w:rPr>
          <w:rFonts w:eastAsia="宋体" w:hint="eastAsia"/>
          <w:lang w:val="en-US" w:eastAsia="zh-CN"/>
        </w:rPr>
        <w:t>On bandwidth size per CC, at least for sub-7GHz band, the value of 20</w:t>
      </w:r>
      <w:r>
        <w:rPr>
          <w:rFonts w:eastAsia="宋体"/>
          <w:lang w:val="en-US" w:eastAsia="zh-CN"/>
        </w:rPr>
        <w:t xml:space="preserve"> </w:t>
      </w:r>
      <w:r>
        <w:rPr>
          <w:rFonts w:eastAsia="宋体" w:hint="eastAsia"/>
          <w:lang w:val="en-US" w:eastAsia="zh-CN"/>
        </w:rPr>
        <w:t>MHz still can be applied even wider bandwidth is support in NR. As we know, BWP aspect was introduced in NR and the typical bandwidth size of BWP is 20MHz. A reasonable assumption is that LBT should be executed with a BWP granularity rather than an entire wider bandwidth, which means that NR-U can occupy one BWP with 20MHz bandwidth independently rather than have to occupy a whole wider bandwidth carrier with multiple BWPs. In addition, it is also convenient to compare with the performance of LAA if the bandwidth size of 20MHz per CC is reused. Regarding 60GHz band, a larger carrier size can be considered, e.g. 80MHz per CC/BWP.</w:t>
      </w:r>
    </w:p>
    <w:p w:rsidR="00AB270F" w:rsidRPr="00A33D88" w:rsidRDefault="00A33D88">
      <w:pPr>
        <w:widowControl w:val="0"/>
        <w:autoSpaceDE w:val="0"/>
        <w:autoSpaceDN w:val="0"/>
        <w:adjustRightInd w:val="0"/>
        <w:jc w:val="both"/>
        <w:rPr>
          <w:rFonts w:eastAsia="宋体"/>
          <w:b/>
          <w:i/>
          <w:iCs/>
          <w:lang w:val="en-US" w:eastAsia="zh-CN"/>
        </w:rPr>
      </w:pPr>
      <w:r>
        <w:rPr>
          <w:rFonts w:eastAsia="宋体" w:hint="eastAsia"/>
          <w:b/>
          <w:bCs/>
          <w:i/>
          <w:iCs/>
          <w:lang w:val="en-US" w:eastAsia="zh-CN"/>
        </w:rPr>
        <w:t xml:space="preserve">Propose 7: </w:t>
      </w:r>
      <w:r w:rsidRPr="00A33D88">
        <w:rPr>
          <w:rFonts w:eastAsia="宋体"/>
          <w:b/>
          <w:i/>
          <w:iCs/>
          <w:lang w:val="en-US" w:eastAsia="zh-CN"/>
        </w:rPr>
        <w:t xml:space="preserve"> On bandwidth size per CC, at least for sub-7GHz band, the value of 20MHz should be applied. While, for 60GHz band, a larger carrier size can be considered, e.g. 80MHz per CC/BWP.</w:t>
      </w:r>
    </w:p>
    <w:p w:rsidR="00AB270F" w:rsidRDefault="00A33D88">
      <w:pPr>
        <w:widowControl w:val="0"/>
        <w:numPr>
          <w:ilvl w:val="0"/>
          <w:numId w:val="11"/>
        </w:numPr>
        <w:tabs>
          <w:tab w:val="left" w:pos="450"/>
          <w:tab w:val="left" w:pos="720"/>
        </w:tabs>
        <w:autoSpaceDE w:val="0"/>
        <w:autoSpaceDN w:val="0"/>
        <w:adjustRightInd w:val="0"/>
        <w:jc w:val="both"/>
        <w:rPr>
          <w:rFonts w:eastAsia="宋体"/>
          <w:b/>
          <w:sz w:val="24"/>
          <w:szCs w:val="24"/>
          <w:lang w:val="en-US" w:eastAsia="zh-CN"/>
        </w:rPr>
      </w:pPr>
      <w:r>
        <w:rPr>
          <w:rFonts w:eastAsia="宋体"/>
          <w:b/>
          <w:sz w:val="24"/>
          <w:szCs w:val="24"/>
          <w:lang w:val="en-US" w:eastAsia="zh-CN"/>
        </w:rPr>
        <w:t>Metrics</w:t>
      </w:r>
    </w:p>
    <w:p w:rsidR="00AB270F" w:rsidRDefault="00A33D88">
      <w:pPr>
        <w:widowControl w:val="0"/>
        <w:autoSpaceDE w:val="0"/>
        <w:autoSpaceDN w:val="0"/>
        <w:adjustRightInd w:val="0"/>
        <w:jc w:val="both"/>
        <w:rPr>
          <w:rFonts w:eastAsia="宋体"/>
          <w:lang w:val="en-US" w:eastAsia="zh-CN"/>
        </w:rPr>
      </w:pPr>
      <w:r>
        <w:rPr>
          <w:rFonts w:eastAsia="宋体"/>
          <w:lang w:val="en-US" w:eastAsia="zh-CN"/>
        </w:rPr>
        <w:t>The evaluation assume that NR-U is mainly used for eMBB</w:t>
      </w:r>
      <w:r>
        <w:rPr>
          <w:rFonts w:eastAsia="宋体" w:hint="eastAsia"/>
          <w:lang w:val="en-US" w:eastAsia="zh-CN"/>
        </w:rPr>
        <w:t xml:space="preserve"> </w:t>
      </w:r>
      <w:r>
        <w:rPr>
          <w:rFonts w:eastAsia="宋体"/>
          <w:lang w:val="en-US" w:eastAsia="zh-CN"/>
        </w:rPr>
        <w:t>and the evaluation need to identify at least the following.</w:t>
      </w:r>
    </w:p>
    <w:p w:rsidR="00AB270F" w:rsidRDefault="00A33D88">
      <w:pPr>
        <w:widowControl w:val="0"/>
        <w:numPr>
          <w:ilvl w:val="2"/>
          <w:numId w:val="15"/>
        </w:numPr>
        <w:autoSpaceDE w:val="0"/>
        <w:autoSpaceDN w:val="0"/>
        <w:adjustRightInd w:val="0"/>
        <w:ind w:left="840"/>
        <w:jc w:val="both"/>
        <w:rPr>
          <w:rFonts w:eastAsia="宋体"/>
          <w:lang w:val="en-US" w:eastAsia="zh-CN"/>
        </w:rPr>
      </w:pPr>
      <w:r>
        <w:rPr>
          <w:rFonts w:eastAsia="宋体" w:hint="eastAsia"/>
          <w:lang w:val="en-US" w:eastAsia="zh-CN"/>
        </w:rPr>
        <w:t>T</w:t>
      </w:r>
      <w:r>
        <w:rPr>
          <w:rFonts w:eastAsia="宋体"/>
          <w:lang w:val="en-US" w:eastAsia="zh-CN"/>
        </w:rPr>
        <w:t>he benefit that NR-U provided;</w:t>
      </w:r>
    </w:p>
    <w:p w:rsidR="00AB270F" w:rsidRDefault="00A33D88">
      <w:pPr>
        <w:widowControl w:val="0"/>
        <w:numPr>
          <w:ilvl w:val="2"/>
          <w:numId w:val="15"/>
        </w:numPr>
        <w:autoSpaceDE w:val="0"/>
        <w:autoSpaceDN w:val="0"/>
        <w:adjustRightInd w:val="0"/>
        <w:ind w:left="840"/>
        <w:jc w:val="both"/>
        <w:rPr>
          <w:rFonts w:eastAsia="宋体"/>
          <w:lang w:val="en-US" w:eastAsia="zh-CN"/>
        </w:rPr>
      </w:pPr>
      <w:r>
        <w:rPr>
          <w:rFonts w:eastAsia="宋体"/>
          <w:lang w:val="en-US" w:eastAsia="zh-CN"/>
        </w:rPr>
        <w:t>the performance impact to other coexistence system.</w:t>
      </w:r>
    </w:p>
    <w:p w:rsidR="00AB270F" w:rsidRDefault="00A33D88">
      <w:pPr>
        <w:widowControl w:val="0"/>
        <w:autoSpaceDE w:val="0"/>
        <w:autoSpaceDN w:val="0"/>
        <w:adjustRightInd w:val="0"/>
        <w:jc w:val="both"/>
      </w:pPr>
      <w:r>
        <w:t xml:space="preserve">The </w:t>
      </w:r>
      <w:r>
        <w:rPr>
          <w:rFonts w:eastAsia="宋体"/>
          <w:lang w:val="en-US" w:eastAsia="zh-CN"/>
        </w:rPr>
        <w:t xml:space="preserve">base </w:t>
      </w:r>
      <w:r>
        <w:t xml:space="preserve">performance metrics include distributional statistics of the user </w:t>
      </w:r>
      <w:r>
        <w:rPr>
          <w:rFonts w:eastAsia="宋体" w:hint="eastAsia"/>
          <w:lang w:val="en-US" w:eastAsia="zh-CN"/>
        </w:rPr>
        <w:t xml:space="preserve">perceived </w:t>
      </w:r>
      <w:r>
        <w:t>throughput</w:t>
      </w:r>
      <w:r>
        <w:rPr>
          <w:rFonts w:eastAsia="宋体" w:hint="eastAsia"/>
          <w:lang w:val="en-US" w:eastAsia="zh-CN"/>
        </w:rPr>
        <w:t xml:space="preserve"> (UPT)</w:t>
      </w:r>
      <w:r>
        <w:t xml:space="preserve"> </w:t>
      </w:r>
      <w:r>
        <w:rPr>
          <w:rFonts w:eastAsia="宋体"/>
          <w:lang w:val="en-US" w:eastAsia="zh-CN"/>
        </w:rPr>
        <w:t xml:space="preserve">in </w:t>
      </w:r>
      <w:r>
        <w:t>low, medium and high traffic loads.</w:t>
      </w:r>
      <w:r>
        <w:rPr>
          <w:rFonts w:eastAsia="宋体"/>
          <w:lang w:val="en-US" w:eastAsia="zh-CN"/>
        </w:rPr>
        <w:t xml:space="preserve"> The base metrics also include </w:t>
      </w:r>
      <w:r>
        <w:rPr>
          <w:rFonts w:eastAsia="宋体" w:hint="eastAsia"/>
          <w:lang w:val="en-US" w:eastAsia="zh-CN"/>
        </w:rPr>
        <w:t>r</w:t>
      </w:r>
      <w:r>
        <w:rPr>
          <w:rFonts w:eastAsia="MS Mincho" w:hint="eastAsia"/>
          <w:lang w:val="en-US"/>
        </w:rPr>
        <w:t>esource utilization</w:t>
      </w:r>
      <w:r>
        <w:rPr>
          <w:rFonts w:eastAsia="MS Mincho"/>
          <w:lang w:val="en-US"/>
        </w:rPr>
        <w:t xml:space="preserve"> </w:t>
      </w:r>
      <w:r>
        <w:rPr>
          <w:rFonts w:eastAsia="宋体" w:hint="eastAsia"/>
          <w:lang w:val="en-US" w:eastAsia="zh-CN"/>
        </w:rPr>
        <w:t>(</w:t>
      </w:r>
      <w:r>
        <w:rPr>
          <w:rFonts w:eastAsia="宋体"/>
          <w:lang w:val="en-US" w:eastAsia="zh-CN"/>
        </w:rPr>
        <w:t>RU</w:t>
      </w:r>
      <w:r>
        <w:rPr>
          <w:rFonts w:eastAsia="宋体" w:hint="eastAsia"/>
          <w:lang w:val="en-US" w:eastAsia="zh-CN"/>
        </w:rPr>
        <w:t>)</w:t>
      </w:r>
      <w:r>
        <w:rPr>
          <w:rFonts w:eastAsia="宋体"/>
          <w:lang w:val="en-US" w:eastAsia="zh-CN"/>
        </w:rPr>
        <w:t xml:space="preserve"> ratio and the ratio of traffic packet offered/served.</w:t>
      </w:r>
    </w:p>
    <w:p w:rsidR="00AB270F" w:rsidRDefault="00A33D88">
      <w:pPr>
        <w:widowControl w:val="0"/>
        <w:autoSpaceDE w:val="0"/>
        <w:autoSpaceDN w:val="0"/>
        <w:adjustRightInd w:val="0"/>
        <w:jc w:val="both"/>
        <w:rPr>
          <w:rFonts w:eastAsia="宋体"/>
          <w:lang w:val="en-US" w:eastAsia="zh-CN"/>
        </w:rPr>
      </w:pPr>
      <w:r>
        <w:rPr>
          <w:rFonts w:eastAsia="宋体" w:hint="eastAsia"/>
          <w:lang w:val="en-US" w:eastAsia="zh-CN"/>
        </w:rPr>
        <w:t>T</w:t>
      </w:r>
      <w:r>
        <w:rPr>
          <w:rFonts w:eastAsia="宋体"/>
          <w:lang w:val="en-US" w:eastAsia="zh-CN"/>
        </w:rPr>
        <w:t xml:space="preserve">o measure the performance of LBT, the performance metrics of </w:t>
      </w:r>
      <w:r>
        <w:t>latency</w:t>
      </w:r>
      <w:r>
        <w:rPr>
          <w:rFonts w:eastAsia="宋体"/>
          <w:lang w:val="en-US" w:eastAsia="zh-CN"/>
        </w:rPr>
        <w:t xml:space="preserve"> and </w:t>
      </w:r>
      <w:r>
        <w:t xml:space="preserve">average buffer occupancy (BO) </w:t>
      </w:r>
      <w:r>
        <w:rPr>
          <w:rFonts w:eastAsia="宋体"/>
          <w:lang w:val="en-US" w:eastAsia="zh-CN"/>
        </w:rPr>
        <w:t>which have be used for LTE-LAA should also be included. The details of BO definition can refer to LAA SID TR [6].</w:t>
      </w:r>
      <w:r>
        <w:rPr>
          <w:rFonts w:eastAsia="宋体" w:hint="eastAsia"/>
          <w:lang w:val="en-US" w:eastAsia="zh-CN"/>
        </w:rPr>
        <w:t xml:space="preserve"> In addition, statistics of the success </w:t>
      </w:r>
      <w:r>
        <w:rPr>
          <w:rFonts w:eastAsia="宋体"/>
          <w:i/>
          <w:iCs/>
          <w:lang w:val="en-US" w:eastAsia="zh-CN"/>
        </w:rPr>
        <w:t>ratio</w:t>
      </w:r>
      <w:r>
        <w:rPr>
          <w:rFonts w:eastAsia="宋体" w:hint="eastAsia"/>
          <w:lang w:val="en-US" w:eastAsia="zh-CN"/>
        </w:rPr>
        <w:t xml:space="preserve"> of LBT can also be considered.</w:t>
      </w:r>
    </w:p>
    <w:p w:rsidR="00AB270F" w:rsidRPr="00A33D88" w:rsidRDefault="00A33D88">
      <w:pPr>
        <w:widowControl w:val="0"/>
        <w:autoSpaceDE w:val="0"/>
        <w:autoSpaceDN w:val="0"/>
        <w:adjustRightInd w:val="0"/>
        <w:jc w:val="both"/>
        <w:rPr>
          <w:rFonts w:eastAsia="宋体"/>
          <w:b/>
          <w:i/>
          <w:lang w:val="en-US" w:eastAsia="zh-CN"/>
        </w:rPr>
      </w:pPr>
      <w:r>
        <w:rPr>
          <w:rFonts w:eastAsia="宋体"/>
          <w:b/>
          <w:i/>
          <w:lang w:eastAsia="zh-CN"/>
        </w:rPr>
        <w:t xml:space="preserve">Proposal </w:t>
      </w:r>
      <w:r>
        <w:rPr>
          <w:rFonts w:eastAsia="宋体"/>
          <w:b/>
          <w:i/>
          <w:lang w:val="en-US" w:eastAsia="zh-CN"/>
        </w:rPr>
        <w:t>8</w:t>
      </w:r>
      <w:r>
        <w:rPr>
          <w:rFonts w:eastAsia="宋体"/>
          <w:b/>
          <w:i/>
          <w:lang w:eastAsia="zh-CN"/>
        </w:rPr>
        <w:t>:</w:t>
      </w:r>
      <w:r w:rsidRPr="00A33D88">
        <w:rPr>
          <w:rFonts w:eastAsia="宋体"/>
          <w:b/>
          <w:i/>
          <w:lang w:eastAsia="zh-CN"/>
        </w:rPr>
        <w:t xml:space="preserve"> </w:t>
      </w:r>
      <w:r w:rsidRPr="00A33D88">
        <w:rPr>
          <w:rFonts w:eastAsia="宋体"/>
          <w:b/>
          <w:i/>
          <w:lang w:val="en-US" w:eastAsia="zh-CN"/>
        </w:rPr>
        <w:t>The metrics for NR-U evaluation should include:</w:t>
      </w:r>
    </w:p>
    <w:p w:rsidR="00AB270F" w:rsidRPr="00A33D88" w:rsidRDefault="00A33D88">
      <w:pPr>
        <w:widowControl w:val="0"/>
        <w:numPr>
          <w:ilvl w:val="2"/>
          <w:numId w:val="15"/>
        </w:numPr>
        <w:autoSpaceDE w:val="0"/>
        <w:autoSpaceDN w:val="0"/>
        <w:adjustRightInd w:val="0"/>
        <w:ind w:left="840"/>
        <w:jc w:val="both"/>
        <w:rPr>
          <w:rFonts w:eastAsia="宋体"/>
          <w:b/>
          <w:i/>
          <w:iCs/>
          <w:lang w:eastAsia="zh-CN"/>
        </w:rPr>
      </w:pPr>
      <w:r w:rsidRPr="00A33D88">
        <w:rPr>
          <w:rFonts w:eastAsia="宋体"/>
          <w:b/>
          <w:i/>
          <w:lang w:val="en-US" w:eastAsia="zh-CN"/>
        </w:rPr>
        <w:t xml:space="preserve"> </w:t>
      </w:r>
      <w:r w:rsidRPr="00A33D88">
        <w:rPr>
          <w:rFonts w:eastAsia="宋体"/>
          <w:b/>
          <w:i/>
          <w:iCs/>
          <w:lang w:val="en-US" w:eastAsia="zh-CN"/>
        </w:rPr>
        <w:t>base</w:t>
      </w:r>
      <w:r>
        <w:rPr>
          <w:rFonts w:eastAsia="宋体"/>
          <w:b/>
          <w:i/>
          <w:iCs/>
          <w:lang w:val="en-US" w:eastAsia="zh-CN"/>
        </w:rPr>
        <w:t xml:space="preserve"> </w:t>
      </w:r>
      <w:r w:rsidRPr="00A33D88">
        <w:rPr>
          <w:b/>
          <w:i/>
          <w:iCs/>
        </w:rPr>
        <w:t>metrics</w:t>
      </w:r>
      <w:r w:rsidRPr="00A33D88">
        <w:rPr>
          <w:rFonts w:eastAsia="宋体"/>
          <w:b/>
          <w:i/>
          <w:iCs/>
          <w:lang w:val="en-US" w:eastAsia="zh-CN"/>
        </w:rPr>
        <w:t xml:space="preserve">: </w:t>
      </w:r>
      <w:r w:rsidRPr="00A33D88">
        <w:rPr>
          <w:rFonts w:eastAsia="宋体"/>
          <w:b/>
          <w:i/>
          <w:lang w:val="en-US" w:eastAsia="zh-CN"/>
        </w:rPr>
        <w:t xml:space="preserve">UPT in </w:t>
      </w:r>
      <w:r w:rsidRPr="00A33D88">
        <w:rPr>
          <w:b/>
          <w:i/>
          <w:iCs/>
        </w:rPr>
        <w:t>low, medium and high traffic loads</w:t>
      </w:r>
      <w:r w:rsidRPr="00A33D88">
        <w:rPr>
          <w:rFonts w:eastAsia="宋体"/>
          <w:b/>
          <w:i/>
          <w:iCs/>
          <w:lang w:val="en-US" w:eastAsia="zh-CN"/>
        </w:rPr>
        <w:t xml:space="preserve">, RU </w:t>
      </w:r>
      <w:bookmarkStart w:id="5" w:name="OLE_LINK3"/>
      <w:r w:rsidRPr="00A33D88">
        <w:rPr>
          <w:rFonts w:eastAsia="宋体"/>
          <w:b/>
          <w:i/>
          <w:iCs/>
          <w:lang w:val="en-US" w:eastAsia="zh-CN"/>
        </w:rPr>
        <w:t>ratio</w:t>
      </w:r>
      <w:bookmarkEnd w:id="5"/>
      <w:r w:rsidRPr="00A33D88">
        <w:rPr>
          <w:rFonts w:eastAsia="宋体"/>
          <w:b/>
          <w:i/>
          <w:iCs/>
          <w:lang w:val="en-US" w:eastAsia="zh-CN"/>
        </w:rPr>
        <w:t xml:space="preserve"> and the ratio of traffic packet offered/served.</w:t>
      </w:r>
    </w:p>
    <w:p w:rsidR="00AB270F" w:rsidRPr="00A33D88" w:rsidRDefault="00A33D88">
      <w:pPr>
        <w:widowControl w:val="0"/>
        <w:numPr>
          <w:ilvl w:val="2"/>
          <w:numId w:val="15"/>
        </w:numPr>
        <w:autoSpaceDE w:val="0"/>
        <w:autoSpaceDN w:val="0"/>
        <w:adjustRightInd w:val="0"/>
        <w:ind w:left="840"/>
        <w:jc w:val="both"/>
        <w:rPr>
          <w:rFonts w:eastAsia="宋体"/>
          <w:b/>
          <w:i/>
          <w:lang w:eastAsia="zh-CN"/>
        </w:rPr>
      </w:pPr>
      <w:r w:rsidRPr="00A33D88">
        <w:rPr>
          <w:rFonts w:eastAsia="宋体"/>
          <w:b/>
          <w:i/>
          <w:lang w:val="en-US" w:eastAsia="zh-CN"/>
        </w:rPr>
        <w:t>Specific</w:t>
      </w:r>
      <w:r w:rsidRPr="00A33D88">
        <w:rPr>
          <w:rFonts w:eastAsia="宋体"/>
          <w:b/>
          <w:i/>
          <w:lang w:eastAsia="zh-CN"/>
        </w:rPr>
        <w:t xml:space="preserve"> </w:t>
      </w:r>
      <w:r w:rsidRPr="00A33D88">
        <w:rPr>
          <w:rFonts w:eastAsia="宋体"/>
          <w:b/>
          <w:i/>
          <w:lang w:val="en-US" w:eastAsia="zh-CN"/>
        </w:rPr>
        <w:t xml:space="preserve">metrics for NR-U: BO, latency and the </w:t>
      </w:r>
      <w:r w:rsidRPr="00A33D88">
        <w:rPr>
          <w:rFonts w:eastAsia="宋体"/>
          <w:b/>
          <w:i/>
          <w:iCs/>
          <w:lang w:val="en-US" w:eastAsia="zh-CN"/>
        </w:rPr>
        <w:t>success ratio</w:t>
      </w:r>
      <w:r>
        <w:rPr>
          <w:rFonts w:eastAsia="宋体"/>
          <w:b/>
          <w:i/>
          <w:iCs/>
          <w:lang w:val="en-US" w:eastAsia="zh-CN"/>
        </w:rPr>
        <w:t xml:space="preserve"> </w:t>
      </w:r>
      <w:r w:rsidRPr="00A33D88">
        <w:rPr>
          <w:rFonts w:eastAsia="宋体"/>
          <w:b/>
          <w:i/>
          <w:iCs/>
          <w:lang w:val="en-US" w:eastAsia="zh-CN"/>
        </w:rPr>
        <w:t>of LBT</w:t>
      </w:r>
      <w:r w:rsidRPr="00A33D88">
        <w:rPr>
          <w:rFonts w:eastAsia="宋体"/>
          <w:b/>
          <w:i/>
          <w:lang w:val="en-US" w:eastAsia="zh-CN"/>
        </w:rPr>
        <w:t>.</w:t>
      </w:r>
    </w:p>
    <w:p w:rsidR="00AB270F" w:rsidRDefault="00A33D88">
      <w:pPr>
        <w:pStyle w:val="Heading1"/>
        <w:jc w:val="both"/>
        <w:rPr>
          <w:rFonts w:eastAsia="宋体" w:cs="Arial"/>
          <w:b/>
          <w:sz w:val="28"/>
          <w:szCs w:val="28"/>
          <w:lang w:eastAsia="zh-CN"/>
        </w:rPr>
      </w:pPr>
      <w:r>
        <w:rPr>
          <w:rFonts w:eastAsia="宋体" w:cs="Arial"/>
          <w:b/>
          <w:sz w:val="28"/>
          <w:szCs w:val="28"/>
          <w:lang w:val="en-US" w:eastAsia="zh-CN"/>
        </w:rPr>
        <w:t xml:space="preserve">Evaluation </w:t>
      </w:r>
      <w:r>
        <w:rPr>
          <w:rFonts w:eastAsia="宋体" w:cs="Arial" w:hint="eastAsia"/>
          <w:b/>
          <w:sz w:val="28"/>
          <w:szCs w:val="28"/>
          <w:lang w:val="en-US" w:eastAsia="zh-CN"/>
        </w:rPr>
        <w:t>Assumption</w:t>
      </w:r>
      <w:r>
        <w:rPr>
          <w:rFonts w:eastAsia="宋体" w:cs="Arial"/>
          <w:b/>
          <w:sz w:val="28"/>
          <w:szCs w:val="28"/>
          <w:lang w:val="en-US" w:eastAsia="zh-CN"/>
        </w:rPr>
        <w:t>s</w:t>
      </w:r>
    </w:p>
    <w:p w:rsidR="00AB270F" w:rsidRDefault="00A33D88">
      <w:pPr>
        <w:rPr>
          <w:lang w:val="en-US" w:eastAsia="zh-CN"/>
        </w:rPr>
      </w:pPr>
      <w:r>
        <w:rPr>
          <w:rFonts w:eastAsia="宋体"/>
          <w:bCs/>
          <w:lang w:val="en-US" w:eastAsia="zh-CN"/>
        </w:rPr>
        <w:t xml:space="preserve">In this section, the detailed </w:t>
      </w:r>
      <w:r>
        <w:rPr>
          <w:rFonts w:eastAsia="宋体" w:hint="eastAsia"/>
          <w:bCs/>
          <w:lang w:val="en-US" w:eastAsia="zh-CN"/>
        </w:rPr>
        <w:t>assumption</w:t>
      </w:r>
      <w:r>
        <w:rPr>
          <w:rFonts w:eastAsia="宋体"/>
          <w:bCs/>
          <w:lang w:val="en-US" w:eastAsia="zh-CN"/>
        </w:rPr>
        <w:t xml:space="preserve">s for different deployment scenarios mentioned above will be </w:t>
      </w:r>
      <w:r>
        <w:rPr>
          <w:rFonts w:eastAsia="宋体" w:hint="eastAsia"/>
          <w:bCs/>
          <w:lang w:val="en-US" w:eastAsia="zh-CN"/>
        </w:rPr>
        <w:t>provid</w:t>
      </w:r>
      <w:r>
        <w:rPr>
          <w:rFonts w:eastAsia="宋体"/>
          <w:bCs/>
          <w:lang w:val="en-US" w:eastAsia="zh-CN"/>
        </w:rPr>
        <w:t xml:space="preserve">ed. Generally, these are mainly based on the simulation assumption for </w:t>
      </w:r>
      <w:r>
        <w:rPr>
          <w:rFonts w:eastAsia="宋体" w:hint="eastAsia"/>
          <w:bCs/>
          <w:lang w:val="en-US" w:eastAsia="zh-CN"/>
        </w:rPr>
        <w:t xml:space="preserve">the evaluation for </w:t>
      </w:r>
      <w:r>
        <w:rPr>
          <w:rFonts w:eastAsia="宋体"/>
          <w:bCs/>
          <w:lang w:val="en-US" w:eastAsia="zh-CN"/>
        </w:rPr>
        <w:t xml:space="preserve">NR </w:t>
      </w:r>
      <w:r>
        <w:rPr>
          <w:rFonts w:eastAsia="宋体" w:hint="eastAsia"/>
          <w:bCs/>
          <w:lang w:val="en-US" w:eastAsia="zh-CN"/>
        </w:rPr>
        <w:t>operating in licensed spectrum</w:t>
      </w:r>
      <w:r>
        <w:rPr>
          <w:rFonts w:eastAsia="宋体"/>
          <w:bCs/>
          <w:lang w:val="en-US" w:eastAsia="zh-CN"/>
        </w:rPr>
        <w:t xml:space="preserve">, especially duplex evaluation [3][4], and for LAA evaluation [5]. </w:t>
      </w:r>
      <w:r>
        <w:rPr>
          <w:lang w:val="en-US" w:eastAsia="zh-CN"/>
        </w:rPr>
        <w:t>T</w:t>
      </w:r>
      <w:r>
        <w:rPr>
          <w:lang w:eastAsia="zh-CN"/>
        </w:rPr>
        <w:t>o reduce the simulation efforts</w:t>
      </w:r>
      <w:r>
        <w:rPr>
          <w:lang w:val="en-US" w:eastAsia="zh-CN"/>
        </w:rPr>
        <w:t xml:space="preserve">, </w:t>
      </w:r>
      <w:r>
        <w:rPr>
          <w:lang w:eastAsia="zh-CN"/>
        </w:rPr>
        <w:t xml:space="preserve">some down selection of the parameter options </w:t>
      </w:r>
      <w:r>
        <w:rPr>
          <w:lang w:val="en-US" w:eastAsia="zh-CN"/>
        </w:rPr>
        <w:t>will be done</w:t>
      </w:r>
      <w:r>
        <w:rPr>
          <w:lang w:eastAsia="zh-CN"/>
        </w:rPr>
        <w:t>.</w:t>
      </w:r>
    </w:p>
    <w:p w:rsidR="00AB270F" w:rsidRDefault="00A33D88">
      <w:pPr>
        <w:pStyle w:val="Heading2"/>
        <w:rPr>
          <w:lang w:eastAsia="zh-CN"/>
        </w:rPr>
      </w:pPr>
      <w:r>
        <w:rPr>
          <w:lang w:val="en-US" w:eastAsia="zh-CN"/>
        </w:rPr>
        <w:lastRenderedPageBreak/>
        <w:t xml:space="preserve">Indoor </w:t>
      </w:r>
      <w:r>
        <w:rPr>
          <w:rFonts w:hint="eastAsia"/>
          <w:lang w:val="en-US" w:eastAsia="zh-CN"/>
        </w:rPr>
        <w:t>H</w:t>
      </w:r>
      <w:r>
        <w:rPr>
          <w:lang w:val="en-US" w:eastAsia="zh-CN"/>
        </w:rPr>
        <w:t>otspot</w:t>
      </w:r>
    </w:p>
    <w:p w:rsidR="00AB270F" w:rsidRDefault="00A33D88">
      <w:pPr>
        <w:pStyle w:val="Heading3"/>
        <w:tabs>
          <w:tab w:val="left" w:pos="450"/>
        </w:tabs>
      </w:pPr>
      <w:r>
        <w:rPr>
          <w:rFonts w:cs="Times New Roman"/>
          <w:sz w:val="28"/>
          <w:szCs w:val="28"/>
          <w:lang w:val="en-US" w:eastAsia="zh-CN"/>
        </w:rPr>
        <w:t xml:space="preserve">Indoor - </w:t>
      </w:r>
      <w:r>
        <w:rPr>
          <w:rFonts w:cs="Times New Roman" w:hint="eastAsia"/>
          <w:sz w:val="28"/>
          <w:szCs w:val="28"/>
          <w:lang w:val="en-US" w:eastAsia="zh-CN"/>
        </w:rPr>
        <w:t>sub</w:t>
      </w:r>
      <w:r>
        <w:rPr>
          <w:rFonts w:eastAsia="宋体" w:hint="eastAsia"/>
          <w:lang w:val="en-US" w:eastAsia="zh-CN"/>
        </w:rPr>
        <w:t xml:space="preserve"> 7</w:t>
      </w:r>
      <w:r>
        <w:rPr>
          <w:lang w:val="en-US"/>
        </w:rPr>
        <w:t>GHz</w:t>
      </w:r>
    </w:p>
    <w:p w:rsidR="00AB270F" w:rsidRDefault="00A33D88">
      <w:pPr>
        <w:pStyle w:val="BodyText"/>
        <w:rPr>
          <w:rFonts w:eastAsia="宋体"/>
          <w:lang w:val="en-US" w:eastAsia="zh-CN"/>
        </w:rPr>
      </w:pPr>
      <w:r>
        <w:t xml:space="preserve">For this scenario, </w:t>
      </w:r>
      <w:r>
        <w:rPr>
          <w:rFonts w:eastAsia="宋体"/>
          <w:lang w:val="en-US" w:eastAsia="zh-CN"/>
        </w:rPr>
        <w:t>most</w:t>
      </w:r>
      <w:r>
        <w:t xml:space="preserve"> </w:t>
      </w:r>
      <w:r>
        <w:rPr>
          <w:rFonts w:eastAsia="宋体"/>
          <w:lang w:val="en-US" w:eastAsia="zh-CN"/>
        </w:rPr>
        <w:t>parameters</w:t>
      </w:r>
      <w:r>
        <w:t xml:space="preserve"> for </w:t>
      </w:r>
      <w:r>
        <w:rPr>
          <w:rFonts w:eastAsia="宋体" w:hint="eastAsia"/>
          <w:lang w:val="en-US" w:eastAsia="zh-CN"/>
        </w:rPr>
        <w:t>LTE-</w:t>
      </w:r>
      <w:r>
        <w:t>LAA can be reused</w:t>
      </w:r>
      <w:r>
        <w:rPr>
          <w:rFonts w:eastAsia="宋体"/>
          <w:lang w:val="en-US" w:eastAsia="zh-CN"/>
        </w:rPr>
        <w:t xml:space="preserve"> with NR numerologies, </w:t>
      </w:r>
      <w:r>
        <w:t xml:space="preserve">since the channel characters of </w:t>
      </w:r>
      <w:r>
        <w:rPr>
          <w:rFonts w:eastAsia="宋体" w:hint="eastAsia"/>
          <w:lang w:val="en-US" w:eastAsia="zh-CN"/>
        </w:rPr>
        <w:t>5~7</w:t>
      </w:r>
      <w:r>
        <w:t xml:space="preserve"> GHz band are similar to 5 GHz </w:t>
      </w:r>
      <w:r>
        <w:rPr>
          <w:rFonts w:eastAsia="宋体" w:hint="eastAsia"/>
          <w:lang w:val="en-US" w:eastAsia="zh-CN"/>
        </w:rPr>
        <w:t xml:space="preserve">band </w:t>
      </w:r>
      <w:r>
        <w:t xml:space="preserve">used for </w:t>
      </w:r>
      <w:r>
        <w:rPr>
          <w:rFonts w:eastAsia="宋体" w:hint="eastAsia"/>
          <w:lang w:val="en-US" w:eastAsia="zh-CN"/>
        </w:rPr>
        <w:t>LTE-</w:t>
      </w:r>
      <w:r>
        <w:t>LAA.</w:t>
      </w:r>
      <w:r>
        <w:rPr>
          <w:rFonts w:eastAsia="宋体"/>
          <w:lang w:val="en-US" w:eastAsia="zh-CN"/>
        </w:rPr>
        <w:t xml:space="preserve"> In addition, the following aspects </w:t>
      </w:r>
      <w:r>
        <w:rPr>
          <w:rFonts w:eastAsia="宋体" w:hint="eastAsia"/>
          <w:lang w:val="en-US" w:eastAsia="zh-CN"/>
        </w:rPr>
        <w:t>should also</w:t>
      </w:r>
      <w:r>
        <w:rPr>
          <w:rFonts w:eastAsia="宋体"/>
          <w:lang w:val="en-US" w:eastAsia="zh-CN"/>
        </w:rPr>
        <w:t xml:space="preserve"> be considered. The detailed parameters are described in Table 1.</w:t>
      </w:r>
    </w:p>
    <w:p w:rsidR="00AB270F" w:rsidRDefault="00A33D88" w:rsidP="00444FD9">
      <w:pPr>
        <w:pStyle w:val="BodyText"/>
        <w:numPr>
          <w:ilvl w:val="0"/>
          <w:numId w:val="16"/>
        </w:numPr>
        <w:spacing w:after="0" w:line="240" w:lineRule="auto"/>
        <w:rPr>
          <w:rFonts w:eastAsia="宋体"/>
          <w:lang w:val="en-US" w:eastAsia="zh-CN"/>
        </w:rPr>
      </w:pPr>
      <w:r>
        <w:rPr>
          <w:rFonts w:eastAsia="宋体"/>
          <w:lang w:val="en-US" w:eastAsia="zh-CN"/>
        </w:rPr>
        <w:t>To reduce the evaluation efforts, WiFi can also use the same simulation assumptions as cellular system (i.e. NR</w:t>
      </w:r>
      <w:r>
        <w:rPr>
          <w:rFonts w:eastAsia="宋体" w:hint="eastAsia"/>
          <w:lang w:val="en-US" w:eastAsia="zh-CN"/>
        </w:rPr>
        <w:t>-U</w:t>
      </w:r>
      <w:r>
        <w:rPr>
          <w:rFonts w:eastAsia="宋体"/>
          <w:lang w:val="en-US" w:eastAsia="zh-CN"/>
        </w:rPr>
        <w:t>/</w:t>
      </w:r>
      <w:r>
        <w:rPr>
          <w:rFonts w:eastAsia="宋体" w:hint="eastAsia"/>
          <w:lang w:val="en-US" w:eastAsia="zh-CN"/>
        </w:rPr>
        <w:t>LTE-</w:t>
      </w:r>
      <w:r>
        <w:rPr>
          <w:rFonts w:eastAsia="宋体"/>
          <w:lang w:val="en-US" w:eastAsia="zh-CN"/>
        </w:rPr>
        <w:t>LAA), including channel model, layout, dropping, minimum distance (2D distance), etc.</w:t>
      </w:r>
    </w:p>
    <w:tbl>
      <w:tblPr>
        <w:tblW w:w="95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
        <w:gridCol w:w="1994"/>
        <w:gridCol w:w="7572"/>
        <w:gridCol w:w="10"/>
      </w:tblGrid>
      <w:tr w:rsidR="00AB270F">
        <w:trPr>
          <w:jc w:val="center"/>
        </w:trPr>
        <w:tc>
          <w:tcPr>
            <w:tcW w:w="9586" w:type="dxa"/>
            <w:gridSpan w:val="4"/>
            <w:tcBorders>
              <w:top w:val="nil"/>
              <w:left w:val="nil"/>
              <w:bottom w:val="single" w:sz="4" w:space="0" w:color="auto"/>
              <w:right w:val="nil"/>
            </w:tcBorders>
            <w:shd w:val="clear" w:color="auto" w:fill="FFFFFF"/>
            <w:vAlign w:val="center"/>
          </w:tcPr>
          <w:p w:rsidR="00AB270F" w:rsidRDefault="00A33D88">
            <w:pPr>
              <w:pStyle w:val="TAH"/>
              <w:rPr>
                <w:rFonts w:ascii="Times New Roman" w:hAnsi="Times New Roman"/>
                <w:sz w:val="20"/>
              </w:rPr>
            </w:pPr>
            <w:r>
              <w:rPr>
                <w:rFonts w:ascii="Times New Roman" w:hAnsi="Times New Roman"/>
                <w:sz w:val="20"/>
              </w:rPr>
              <w:lastRenderedPageBreak/>
              <w:t xml:space="preserve">Table </w:t>
            </w:r>
            <w:r>
              <w:rPr>
                <w:rFonts w:ascii="Times New Roman" w:hAnsi="Times New Roman"/>
                <w:sz w:val="20"/>
              </w:rPr>
              <w:fldChar w:fldCharType="begin"/>
            </w:r>
            <w:r>
              <w:rPr>
                <w:rFonts w:ascii="Times New Roman" w:hAnsi="Times New Roman"/>
                <w:sz w:val="20"/>
              </w:rPr>
              <w:instrText xml:space="preserve"> SEQ Table \* ARABIC </w:instrText>
            </w:r>
            <w:r>
              <w:rPr>
                <w:rFonts w:ascii="Times New Roman" w:hAnsi="Times New Roman"/>
                <w:sz w:val="20"/>
              </w:rPr>
              <w:fldChar w:fldCharType="separate"/>
            </w:r>
            <w:r>
              <w:rPr>
                <w:rFonts w:ascii="Times New Roman" w:hAnsi="Times New Roman"/>
                <w:sz w:val="20"/>
              </w:rPr>
              <w:t>1</w:t>
            </w:r>
            <w:r>
              <w:rPr>
                <w:rFonts w:ascii="Times New Roman" w:hAnsi="Times New Roman"/>
                <w:sz w:val="20"/>
              </w:rPr>
              <w:fldChar w:fldCharType="end"/>
            </w:r>
            <w:r>
              <w:rPr>
                <w:rFonts w:ascii="Times New Roman" w:hAnsi="Times New Roman"/>
                <w:sz w:val="20"/>
              </w:rPr>
              <w:t xml:space="preserve"> Simulation parameters for indoor </w:t>
            </w:r>
            <w:r>
              <w:rPr>
                <w:rFonts w:ascii="Times New Roman" w:hAnsi="Times New Roman" w:hint="eastAsia"/>
                <w:sz w:val="20"/>
                <w:lang w:val="en-US" w:eastAsia="zh-CN"/>
              </w:rPr>
              <w:t>sub 7</w:t>
            </w:r>
            <w:r>
              <w:rPr>
                <w:rFonts w:ascii="Times New Roman" w:hAnsi="Times New Roman"/>
                <w:sz w:val="20"/>
                <w:lang w:val="en-US"/>
              </w:rPr>
              <w:t xml:space="preserve"> GHz </w:t>
            </w:r>
            <w:r>
              <w:rPr>
                <w:rFonts w:ascii="Times New Roman" w:hAnsi="Times New Roman"/>
                <w:sz w:val="20"/>
              </w:rPr>
              <w:t>scenario</w:t>
            </w:r>
          </w:p>
          <w:p w:rsidR="00AB270F" w:rsidRDefault="00AB270F">
            <w:pPr>
              <w:pStyle w:val="TAH"/>
              <w:rPr>
                <w:rFonts w:ascii="Times New Roman" w:hAnsi="Times New Roman"/>
                <w:sz w:val="20"/>
              </w:rPr>
            </w:pPr>
          </w:p>
        </w:tc>
      </w:tr>
      <w:tr w:rsidR="00AB270F">
        <w:trPr>
          <w:gridAfter w:val="1"/>
          <w:wAfter w:w="10" w:type="dxa"/>
          <w:jc w:val="center"/>
        </w:trPr>
        <w:tc>
          <w:tcPr>
            <w:tcW w:w="2004"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rPr>
            </w:pPr>
            <w:bookmarkStart w:id="6" w:name="_Hlk501627295"/>
            <w:r>
              <w:rPr>
                <w:rFonts w:ascii="Times New Roman" w:hAnsi="Times New Roman"/>
              </w:rPr>
              <w:t>Attributes</w:t>
            </w:r>
            <w:r>
              <w:rPr>
                <w:rFonts w:ascii="Times New Roman" w:hAnsi="Times New Roman"/>
              </w:rPr>
              <w:tab/>
            </w:r>
          </w:p>
        </w:tc>
        <w:tc>
          <w:tcPr>
            <w:tcW w:w="7572" w:type="dxa"/>
            <w:tcBorders>
              <w:top w:val="single" w:sz="4"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rPr>
                <w:rFonts w:ascii="Times New Roman" w:hAnsi="Times New Roman"/>
                <w:szCs w:val="18"/>
              </w:rPr>
            </w:pPr>
            <w:r>
              <w:rPr>
                <w:rFonts w:ascii="Times New Roman" w:hAnsi="Times New Roman"/>
              </w:rPr>
              <w:t>Values or assumptions</w:t>
            </w:r>
          </w:p>
        </w:tc>
      </w:tr>
      <w:bookmarkEnd w:id="6"/>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Layout for nodes</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22"/>
                <w:u w:val="single"/>
                <w:lang w:eastAsia="ja-JP"/>
              </w:rPr>
            </w:pPr>
            <w:r>
              <w:rPr>
                <w:rFonts w:ascii="Times New Roman" w:hAnsi="Times New Roman"/>
                <w:szCs w:val="22"/>
                <w:lang w:eastAsia="ja-JP"/>
              </w:rPr>
              <w:t>Single layer</w:t>
            </w:r>
            <w:r>
              <w:rPr>
                <w:rFonts w:ascii="Times New Roman" w:hAnsi="Times New Roman"/>
                <w:szCs w:val="22"/>
                <w:lang w:val="en-US" w:eastAsia="ja-JP"/>
              </w:rPr>
              <w:t>, t</w:t>
            </w:r>
            <w:r>
              <w:rPr>
                <w:rFonts w:ascii="Times New Roman" w:hAnsi="Times New Roman"/>
              </w:rPr>
              <w:t xml:space="preserve">wo operators </w:t>
            </w:r>
          </w:p>
          <w:p w:rsidR="00AB270F" w:rsidRDefault="00A33D88">
            <w:pPr>
              <w:pStyle w:val="TAL"/>
              <w:rPr>
                <w:rFonts w:ascii="Times New Roman" w:hAnsi="Times New Roman"/>
                <w:szCs w:val="22"/>
                <w:lang w:eastAsia="ja-JP"/>
              </w:rPr>
            </w:pPr>
            <w:r>
              <w:rPr>
                <w:rFonts w:ascii="Times New Roman" w:hAnsi="Times New Roman"/>
                <w:szCs w:val="22"/>
                <w:lang w:val="en-US" w:eastAsia="ja-JP"/>
              </w:rPr>
              <w:t xml:space="preserve">Per operator: </w:t>
            </w:r>
            <w:r>
              <w:rPr>
                <w:rFonts w:ascii="Times New Roman" w:hAnsi="Times New Roman"/>
                <w:szCs w:val="22"/>
                <w:lang w:eastAsia="ja-JP"/>
              </w:rPr>
              <w:t>(</w:t>
            </w:r>
            <w:r>
              <w:rPr>
                <w:rFonts w:ascii="Times New Roman" w:hAnsi="Times New Roman" w:hint="eastAsia"/>
                <w:szCs w:val="22"/>
                <w:lang w:val="en-US" w:eastAsia="zh-CN"/>
              </w:rPr>
              <w:t>6</w:t>
            </w:r>
            <w:r>
              <w:rPr>
                <w:rFonts w:ascii="Times New Roman" w:hAnsi="Times New Roman"/>
                <w:szCs w:val="22"/>
                <w:lang w:eastAsia="ja-JP"/>
              </w:rPr>
              <w:t>BSs per 120m x 50m)</w:t>
            </w:r>
            <w:r>
              <w:rPr>
                <w:rFonts w:ascii="Times New Roman" w:hAnsi="Times New Roman"/>
                <w:szCs w:val="22"/>
                <w:lang w:val="en-US" w:eastAsia="ja-JP"/>
              </w:rPr>
              <w:t xml:space="preserve"> </w:t>
            </w:r>
            <w:r>
              <w:rPr>
                <w:rFonts w:ascii="Times New Roman" w:hAnsi="Times New Roman"/>
                <w:szCs w:val="22"/>
                <w:lang w:eastAsia="ja-JP"/>
              </w:rPr>
              <w:t>in the single-floor building</w:t>
            </w:r>
          </w:p>
          <w:p w:rsidR="00AB270F" w:rsidRDefault="00A33D88">
            <w:pPr>
              <w:pStyle w:val="TAL"/>
              <w:rPr>
                <w:rFonts w:ascii="Times New Roman" w:hAnsi="Times New Roman"/>
              </w:rPr>
            </w:pPr>
            <w:r>
              <w:rPr>
                <w:rFonts w:ascii="Times New Roman" w:hAnsi="Times New Roman"/>
              </w:rPr>
              <w:t xml:space="preserve">The small cells of each operator are equally spaced and </w:t>
            </w:r>
            <w:r>
              <w:rPr>
                <w:rFonts w:ascii="Times New Roman" w:hAnsi="Times New Roman" w:hint="eastAsia"/>
                <w:lang w:val="en-US" w:eastAsia="zh-CN"/>
              </w:rPr>
              <w:t>the deployment topology can be as shown in the diagram below</w:t>
            </w:r>
            <w:r>
              <w:rPr>
                <w:rFonts w:ascii="Times New Roman" w:hAnsi="Times New Roman"/>
              </w:rPr>
              <w:t>.</w:t>
            </w:r>
          </w:p>
          <w:p w:rsidR="00AB270F" w:rsidRDefault="00A33D88">
            <w:pPr>
              <w:pStyle w:val="TH"/>
              <w:rPr>
                <w:rFonts w:ascii="Times New Roman" w:hAnsi="Times New Roman"/>
                <w:lang w:val="en-US"/>
              </w:rPr>
            </w:pPr>
            <w:r>
              <w:rPr>
                <w:noProof/>
                <w:lang w:val="en-US" w:eastAsia="zh-CN"/>
              </w:rPr>
              <w:drawing>
                <wp:inline distT="0" distB="0" distL="114300" distR="114300">
                  <wp:extent cx="4636135" cy="2238375"/>
                  <wp:effectExtent l="0" t="0" r="12065" b="9525"/>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pic:cNvPicPr>
                            <a:picLocks noChangeAspect="1"/>
                          </pic:cNvPicPr>
                        </pic:nvPicPr>
                        <pic:blipFill>
                          <a:blip r:embed="rId8"/>
                          <a:stretch>
                            <a:fillRect/>
                          </a:stretch>
                        </pic:blipFill>
                        <pic:spPr>
                          <a:xfrm>
                            <a:off x="0" y="0"/>
                            <a:ext cx="4636135" cy="2238375"/>
                          </a:xfrm>
                          <a:prstGeom prst="rect">
                            <a:avLst/>
                          </a:prstGeom>
                          <a:noFill/>
                          <a:ln w="9525">
                            <a:noFill/>
                          </a:ln>
                        </pic:spPr>
                      </pic:pic>
                    </a:graphicData>
                  </a:graphic>
                </wp:inline>
              </w:drawing>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System bandwidth</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color w:val="FF0000"/>
              </w:rPr>
            </w:pPr>
            <w:r w:rsidRPr="00A33D88">
              <w:rPr>
                <w:rFonts w:ascii="Times New Roman" w:hAnsi="Times New Roman"/>
              </w:rPr>
              <w:t>20</w:t>
            </w:r>
            <w:r>
              <w:rPr>
                <w:rFonts w:ascii="Times New Roman" w:hAnsi="Times New Roman"/>
                <w:lang w:val="en-US"/>
              </w:rPr>
              <w:t xml:space="preserve"> </w:t>
            </w:r>
            <w:r>
              <w:rPr>
                <w:rFonts w:ascii="Times New Roman" w:hAnsi="Times New Roman"/>
              </w:rPr>
              <w:t>MHz</w:t>
            </w:r>
            <w:r>
              <w:rPr>
                <w:rFonts w:ascii="Times New Roman" w:hAnsi="Times New Roman"/>
                <w:lang w:val="en-US"/>
              </w:rPr>
              <w:t xml:space="preserve"> per CC</w:t>
            </w:r>
            <w:r>
              <w:rPr>
                <w:rFonts w:ascii="Times New Roman" w:hAnsi="Times New Roman" w:hint="eastAsia"/>
                <w:lang w:val="en-US" w:eastAsia="zh-CN"/>
              </w:rPr>
              <w:t>/BWP</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Carrier frequency </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6.0 GHz</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Subcarrier spacing</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hint="eastAsia"/>
                <w:szCs w:val="18"/>
                <w:lang w:val="en-US" w:eastAsia="zh-CN"/>
              </w:rPr>
              <w:t>15</w:t>
            </w:r>
            <w:r>
              <w:rPr>
                <w:rFonts w:ascii="Times New Roman" w:hAnsi="Times New Roman"/>
                <w:szCs w:val="18"/>
                <w:lang w:val="en-US" w:eastAsia="zh-CN"/>
              </w:rPr>
              <w:t xml:space="preserve"> K</w:t>
            </w:r>
            <w:r>
              <w:rPr>
                <w:rFonts w:ascii="Times New Roman" w:hAnsi="Times New Roman" w:hint="eastAsia"/>
                <w:szCs w:val="18"/>
                <w:lang w:val="en-US" w:eastAsia="zh-CN"/>
              </w:rPr>
              <w:t xml:space="preserve">Hz, </w:t>
            </w:r>
            <w:r>
              <w:rPr>
                <w:rFonts w:ascii="Times New Roman" w:hAnsi="Times New Roman"/>
              </w:rPr>
              <w:t>30 KHz</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Number of carriers</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hint="eastAsia"/>
                <w:lang w:val="en-US" w:eastAsia="zh-CN"/>
              </w:rPr>
              <w:t>{</w:t>
            </w:r>
            <w:r>
              <w:rPr>
                <w:rFonts w:ascii="Times New Roman" w:hAnsi="Times New Roman"/>
              </w:rPr>
              <w:t>1</w:t>
            </w:r>
            <w:r>
              <w:rPr>
                <w:rFonts w:ascii="Times New Roman" w:hAnsi="Times New Roman" w:hint="eastAsia"/>
                <w:lang w:val="en-US" w:eastAsia="zh-CN"/>
              </w:rPr>
              <w:t>, 2}</w:t>
            </w:r>
            <w:r>
              <w:rPr>
                <w:rFonts w:ascii="Times New Roman" w:hAnsi="Times New Roman"/>
              </w:rPr>
              <w:t xml:space="preserve"> (to be shared between two operators</w:t>
            </w:r>
            <w:r>
              <w:rPr>
                <w:rFonts w:ascii="Times New Roman" w:hAnsi="Times New Roman"/>
                <w:lang w:val="en-US"/>
              </w:rPr>
              <w:t>/two RATs</w:t>
            </w:r>
            <w:r>
              <w:rPr>
                <w:rFonts w:ascii="Times New Roman" w:hAnsi="Times New Roman"/>
              </w:rPr>
              <w:t>).</w:t>
            </w:r>
            <w:r>
              <w:rPr>
                <w:rFonts w:ascii="Times New Roman" w:hAnsi="Times New Roman"/>
                <w:szCs w:val="18"/>
              </w:rPr>
              <w:t xml:space="preserve"> </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Total BS TX power</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18 dBm, optional: 24 dBm</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rPr>
            </w:pPr>
            <w:r>
              <w:rPr>
                <w:rFonts w:ascii="Times New Roman" w:hAnsi="Times New Roman"/>
                <w:szCs w:val="18"/>
              </w:rPr>
              <w:t xml:space="preserve">Total UE TX power </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18 dBm</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highlight w:val="yellow"/>
                <w:lang w:eastAsia="zh-CN"/>
              </w:rPr>
            </w:pPr>
            <w:r>
              <w:rPr>
                <w:rFonts w:ascii="Times New Roman" w:hAnsi="Times New Roman"/>
                <w:szCs w:val="18"/>
                <w:lang w:eastAsia="zh-CN"/>
              </w:rPr>
              <w:t>Distance-dependent path loss</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bCs/>
                <w:szCs w:val="18"/>
                <w:lang w:val="en-US" w:eastAsia="ja-JP"/>
              </w:rPr>
            </w:pPr>
            <w:r>
              <w:rPr>
                <w:rFonts w:ascii="Times New Roman" w:hAnsi="Times New Roman"/>
                <w:bCs/>
                <w:szCs w:val="18"/>
                <w:lang w:val="en-US" w:eastAsia="ja-JP"/>
              </w:rPr>
              <w:t xml:space="preserve">(38.802 </w:t>
            </w:r>
            <w:r>
              <w:rPr>
                <w:rFonts w:ascii="Times New Roman" w:hAnsi="Times New Roman"/>
                <w:lang w:eastAsia="ja-JP"/>
              </w:rPr>
              <w:t>Table A.2.1-11: Evaluation parameters specific to flexible duplex</w:t>
            </w:r>
            <w:r>
              <w:rPr>
                <w:rFonts w:ascii="Times New Roman" w:hAnsi="Times New Roman"/>
                <w:bCs/>
                <w:szCs w:val="18"/>
                <w:lang w:val="en-US" w:eastAsia="ja-JP"/>
              </w:rPr>
              <w:t>)</w:t>
            </w:r>
          </w:p>
          <w:p w:rsidR="00AB270F" w:rsidRDefault="00A33D88">
            <w:pPr>
              <w:pStyle w:val="TAL"/>
              <w:rPr>
                <w:rFonts w:ascii="Times New Roman" w:hAnsi="Times New Roman"/>
              </w:rPr>
            </w:pPr>
            <w:r>
              <w:rPr>
                <w:rFonts w:ascii="Times New Roman" w:hAnsi="Times New Roman"/>
              </w:rPr>
              <w:t>- TRP-to-UE: 5GCM Indoor-office</w:t>
            </w:r>
          </w:p>
          <w:p w:rsidR="00AB270F" w:rsidRDefault="00A33D88">
            <w:pPr>
              <w:pStyle w:val="TAL"/>
              <w:rPr>
                <w:rFonts w:ascii="Times New Roman" w:hAnsi="Times New Roman"/>
              </w:rPr>
            </w:pPr>
            <w:r>
              <w:rPr>
                <w:rFonts w:ascii="Times New Roman" w:hAnsi="Times New Roman"/>
              </w:rPr>
              <w:t>- TRP-to-TRP: 5GCM Indoor-office (h_</w:t>
            </w:r>
            <w:r>
              <w:rPr>
                <w:rFonts w:ascii="Times New Roman" w:hAnsi="Times New Roman"/>
                <w:lang w:val="en-US" w:eastAsia="zh-CN"/>
              </w:rPr>
              <w:t>BS</w:t>
            </w:r>
            <w:r>
              <w:rPr>
                <w:rFonts w:ascii="Times New Roman" w:hAnsi="Times New Roman"/>
              </w:rPr>
              <w:t>=3m)</w:t>
            </w:r>
          </w:p>
          <w:p w:rsidR="00AB270F" w:rsidRDefault="00A33D88">
            <w:pPr>
              <w:pStyle w:val="TAL"/>
              <w:rPr>
                <w:rFonts w:ascii="Times New Roman" w:hAnsi="Times New Roman"/>
                <w:highlight w:val="yellow"/>
              </w:rPr>
            </w:pPr>
            <w:r>
              <w:rPr>
                <w:rFonts w:ascii="Times New Roman" w:hAnsi="Times New Roman"/>
              </w:rPr>
              <w:t>- UE-to-UE: 5GCM Indoor-office (h_</w:t>
            </w:r>
            <w:r>
              <w:rPr>
                <w:rFonts w:ascii="Times New Roman" w:hAnsi="Times New Roman"/>
                <w:lang w:val="en-US" w:eastAsia="zh-CN"/>
              </w:rPr>
              <w:t>UE</w:t>
            </w:r>
            <w:r>
              <w:rPr>
                <w:rFonts w:ascii="Times New Roman" w:hAnsi="Times New Roman"/>
              </w:rPr>
              <w:t>=1.5m)</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Fast fading parameters</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bCs/>
                <w:szCs w:val="18"/>
                <w:lang w:val="en-US" w:eastAsia="ja-JP"/>
              </w:rPr>
            </w:pPr>
            <w:r>
              <w:rPr>
                <w:rFonts w:ascii="Times New Roman" w:hAnsi="Times New Roman"/>
                <w:bCs/>
                <w:szCs w:val="18"/>
                <w:lang w:val="en-US" w:eastAsia="ja-JP"/>
              </w:rPr>
              <w:t xml:space="preserve">(38.802 </w:t>
            </w:r>
            <w:r>
              <w:rPr>
                <w:rFonts w:ascii="Times New Roman" w:hAnsi="Times New Roman"/>
                <w:lang w:eastAsia="ja-JP"/>
              </w:rPr>
              <w:t>Table A.2.1-11: Evaluation parameters specific to flexible duplex</w:t>
            </w:r>
            <w:r>
              <w:rPr>
                <w:rFonts w:ascii="Times New Roman" w:hAnsi="Times New Roman"/>
                <w:bCs/>
                <w:szCs w:val="18"/>
                <w:lang w:val="en-US" w:eastAsia="ja-JP"/>
              </w:rPr>
              <w:t>)</w:t>
            </w:r>
          </w:p>
          <w:p w:rsidR="00AB270F" w:rsidRDefault="00A33D88">
            <w:pPr>
              <w:pStyle w:val="TAL"/>
              <w:rPr>
                <w:rFonts w:ascii="Times New Roman" w:hAnsi="Times New Roman"/>
              </w:rPr>
            </w:pPr>
            <w:r>
              <w:rPr>
                <w:rFonts w:ascii="Times New Roman" w:hAnsi="Times New Roman"/>
              </w:rPr>
              <w:t>- TRP-to-UE: 5GCM Indoor-office</w:t>
            </w:r>
          </w:p>
          <w:p w:rsidR="00AB270F" w:rsidRDefault="00A33D88">
            <w:pPr>
              <w:pStyle w:val="TAL"/>
              <w:rPr>
                <w:rFonts w:ascii="Times New Roman" w:hAnsi="Times New Roman"/>
              </w:rPr>
            </w:pPr>
            <w:r>
              <w:rPr>
                <w:rFonts w:ascii="Times New Roman" w:hAnsi="Times New Roman"/>
              </w:rPr>
              <w:t>- TRP-to-TRP: 5GCM Indoor-office (h_</w:t>
            </w:r>
            <w:r>
              <w:rPr>
                <w:rFonts w:ascii="Times New Roman" w:hAnsi="Times New Roman"/>
                <w:lang w:val="en-US" w:eastAsia="zh-CN"/>
              </w:rPr>
              <w:t>BS</w:t>
            </w:r>
            <w:r>
              <w:rPr>
                <w:rFonts w:ascii="Times New Roman" w:hAnsi="Times New Roman"/>
              </w:rPr>
              <w:t>=3m), ASA and ZSA statistics (**) updated to be the same as ASD and ZSD</w:t>
            </w:r>
          </w:p>
          <w:p w:rsidR="00AB270F" w:rsidRDefault="00A33D88">
            <w:pPr>
              <w:pStyle w:val="TAL"/>
              <w:rPr>
                <w:rFonts w:ascii="Times New Roman" w:hAnsi="Times New Roman"/>
                <w:szCs w:val="18"/>
                <w:highlight w:val="yellow"/>
              </w:rPr>
            </w:pPr>
            <w:r>
              <w:rPr>
                <w:rFonts w:ascii="Times New Roman" w:hAnsi="Times New Roman"/>
              </w:rPr>
              <w:t>- UE-to-UE: 5GCM Indoor-office (h_</w:t>
            </w:r>
            <w:r>
              <w:rPr>
                <w:rFonts w:ascii="Times New Roman" w:hAnsi="Times New Roman"/>
                <w:lang w:val="en-US" w:eastAsia="zh-CN"/>
              </w:rPr>
              <w:t>UE</w:t>
            </w:r>
            <w:r>
              <w:rPr>
                <w:rFonts w:ascii="Times New Roman" w:hAnsi="Times New Roman"/>
              </w:rPr>
              <w:t xml:space="preserve">=1.5m), ASD </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antenna pattern</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Default"/>
              <w:rPr>
                <w:rFonts w:ascii="Times New Roman" w:hAnsi="Times New Roman" w:cs="Times New Roman"/>
                <w:sz w:val="18"/>
                <w:szCs w:val="18"/>
                <w:lang w:val="sv-SE"/>
              </w:rPr>
            </w:pPr>
            <w:r>
              <w:rPr>
                <w:rFonts w:ascii="Times New Roman" w:hAnsi="Times New Roman" w:cs="Times New Roman"/>
                <w:sz w:val="18"/>
                <w:szCs w:val="18"/>
                <w:lang w:val="sv-SE" w:eastAsia="zh-CN"/>
              </w:rPr>
              <w:t>(M, N, P, M</w:t>
            </w:r>
            <w:r>
              <w:rPr>
                <w:rFonts w:ascii="Times New Roman" w:hAnsi="Times New Roman" w:cs="Times New Roman"/>
                <w:sz w:val="18"/>
                <w:szCs w:val="18"/>
                <w:vertAlign w:val="subscript"/>
                <w:lang w:val="sv-SE" w:eastAsia="zh-CN"/>
              </w:rPr>
              <w:t>g</w:t>
            </w:r>
            <w:r>
              <w:rPr>
                <w:rFonts w:ascii="Times New Roman" w:hAnsi="Times New Roman" w:cs="Times New Roman"/>
                <w:sz w:val="18"/>
                <w:szCs w:val="18"/>
                <w:lang w:val="sv-SE" w:eastAsia="zh-CN"/>
              </w:rPr>
              <w:t>, N</w:t>
            </w:r>
            <w:r>
              <w:rPr>
                <w:rFonts w:ascii="Times New Roman" w:hAnsi="Times New Roman" w:cs="Times New Roman"/>
                <w:sz w:val="18"/>
                <w:szCs w:val="18"/>
                <w:vertAlign w:val="subscript"/>
                <w:lang w:val="sv-SE" w:eastAsia="zh-CN"/>
              </w:rPr>
              <w:t>g</w:t>
            </w:r>
            <w:r>
              <w:rPr>
                <w:rFonts w:ascii="Times New Roman" w:hAnsi="Times New Roman" w:cs="Times New Roman"/>
                <w:sz w:val="18"/>
                <w:szCs w:val="18"/>
                <w:lang w:val="sv-SE" w:eastAsia="zh-CN"/>
              </w:rPr>
              <w:t xml:space="preserve">)  = </w:t>
            </w:r>
            <w:r w:rsidRPr="00A33D88">
              <w:rPr>
                <w:rFonts w:ascii="Times New Roman" w:hAnsi="Times New Roman" w:cs="Times New Roman"/>
                <w:sz w:val="18"/>
                <w:szCs w:val="18"/>
                <w:lang w:val="sv-SE" w:eastAsia="zh-CN"/>
              </w:rPr>
              <w:t xml:space="preserve"> (1, </w:t>
            </w:r>
            <w:r w:rsidRPr="00A33D88">
              <w:rPr>
                <w:rFonts w:ascii="Times New Roman" w:hAnsi="Times New Roman" w:cs="Times New Roman"/>
                <w:sz w:val="18"/>
                <w:szCs w:val="18"/>
                <w:lang w:eastAsia="zh-CN"/>
              </w:rPr>
              <w:t>1</w:t>
            </w:r>
            <w:r w:rsidRPr="00A33D88">
              <w:rPr>
                <w:rFonts w:ascii="Times New Roman" w:hAnsi="Times New Roman" w:cs="Times New Roman"/>
                <w:sz w:val="18"/>
                <w:szCs w:val="18"/>
                <w:lang w:val="sv-SE" w:eastAsia="zh-CN"/>
              </w:rPr>
              <w:t>, 2, 1, 1),</w:t>
            </w:r>
            <w:r w:rsidRPr="00A33D88">
              <w:rPr>
                <w:rFonts w:ascii="Times New Roman" w:hAnsi="Times New Roman" w:cs="Times New Roman"/>
                <w:sz w:val="18"/>
                <w:szCs w:val="18"/>
                <w:lang w:eastAsia="zh-CN"/>
              </w:rPr>
              <w:t xml:space="preserve"> </w:t>
            </w:r>
            <w:r w:rsidRPr="00A33D88">
              <w:rPr>
                <w:rFonts w:ascii="Times New Roman" w:hAnsi="Times New Roman" w:cs="Times New Roman"/>
                <w:sz w:val="18"/>
                <w:szCs w:val="18"/>
                <w:lang w:val="sv-SE" w:eastAsia="zh-CN"/>
              </w:rPr>
              <w:t>(1, 2, 2, 1, 1)</w:t>
            </w:r>
            <w:r>
              <w:rPr>
                <w:rFonts w:ascii="Times New Roman" w:hAnsi="Times New Roman" w:cs="Times New Roman"/>
                <w:sz w:val="18"/>
                <w:szCs w:val="18"/>
                <w:lang w:val="sv-SE" w:eastAsia="zh-CN"/>
              </w:rPr>
              <w:t xml:space="preserve">, dH = dV = 0.5 </w:t>
            </w:r>
            <w:r>
              <w:rPr>
                <w:rFonts w:ascii="Times New Roman" w:hAnsi="Times New Roman" w:cs="Times New Roman"/>
                <w:sz w:val="18"/>
                <w:szCs w:val="18"/>
                <w:lang w:eastAsia="zh-CN"/>
              </w:rPr>
              <w:t>λ</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antenna height</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val="sv-SE" w:eastAsia="zh-CN"/>
              </w:rPr>
            </w:pPr>
            <w:r>
              <w:rPr>
                <w:rFonts w:ascii="Times New Roman" w:hAnsi="Times New Roman"/>
              </w:rPr>
              <w:t>3m (ceiling)</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BS antenna gain </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eastAsia="zh-CN"/>
              </w:rPr>
            </w:pPr>
            <w:r w:rsidRPr="00A33D88">
              <w:rPr>
                <w:rFonts w:ascii="Times New Roman" w:hAnsi="Times New Roman"/>
              </w:rPr>
              <w:t>5dBi</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antenna pattern</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val="sv-SE"/>
              </w:rPr>
            </w:pPr>
            <w:r>
              <w:rPr>
                <w:rFonts w:ascii="Times New Roman" w:hAnsi="Times New Roman"/>
                <w:lang w:val="sv-SE"/>
              </w:rPr>
              <w:t>(M, N, P, Mg, Ng) =</w:t>
            </w:r>
            <w:r w:rsidRPr="00A33D88">
              <w:rPr>
                <w:rFonts w:ascii="Times New Roman" w:hAnsi="Times New Roman"/>
                <w:lang w:val="sv-SE"/>
              </w:rPr>
              <w:t xml:space="preserve"> (1, 1, 2, 1, 1)</w:t>
            </w:r>
            <w:r>
              <w:rPr>
                <w:rFonts w:ascii="Times New Roman" w:hAnsi="Times New Roman"/>
                <w:lang w:val="sv-SE"/>
              </w:rPr>
              <w:t xml:space="preserve">, dH = dV = 0.5 </w:t>
            </w:r>
            <w:r>
              <w:rPr>
                <w:rFonts w:ascii="Times New Roman" w:hAnsi="Times New Roman"/>
              </w:rPr>
              <w:t>λ</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antenna height</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val="sv-SE"/>
              </w:rPr>
            </w:pPr>
            <w:r>
              <w:rPr>
                <w:rFonts w:ascii="Times New Roman" w:hAnsi="Times New Roman"/>
              </w:rPr>
              <w:t>1.5m</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UE antenna gain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eastAsia="zh-CN"/>
              </w:rPr>
            </w:pPr>
            <w:r>
              <w:rPr>
                <w:rFonts w:ascii="Times New Roman" w:hAnsi="Times New Roman"/>
              </w:rPr>
              <w:t>0 dBi</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noise figure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eastAsia="zh-CN"/>
              </w:rPr>
            </w:pPr>
            <w:r>
              <w:rPr>
                <w:rFonts w:ascii="Times New Roman" w:hAnsi="Times New Roman"/>
              </w:rPr>
              <w:t>5dB</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noise figure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9dB</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rPr>
              <w:t>UE speed</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3km/h</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UE receiver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MMSE-IRC as the baseline receiver</w:t>
            </w:r>
          </w:p>
          <w:p w:rsidR="00AB270F" w:rsidRDefault="00A33D88">
            <w:pPr>
              <w:pStyle w:val="TAL"/>
              <w:rPr>
                <w:rFonts w:ascii="Times New Roman" w:hAnsi="Times New Roman"/>
              </w:rPr>
            </w:pPr>
            <w:r>
              <w:rPr>
                <w:rFonts w:ascii="Times New Roman" w:hAnsi="Times New Roman"/>
              </w:rPr>
              <w:t>Note: Advanced receiver is not precluded.</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Number of UEs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lang w:val="en-US" w:eastAsia="zh-CN"/>
              </w:rPr>
              <w:t>{5, 10}</w:t>
            </w:r>
            <w:r>
              <w:rPr>
                <w:rFonts w:ascii="Times New Roman" w:hAnsi="Times New Roman"/>
                <w:lang w:eastAsia="zh-CN"/>
              </w:rPr>
              <w:t xml:space="preserve"> UEs per unlicensed band carrier </w:t>
            </w:r>
            <w:r>
              <w:rPr>
                <w:rFonts w:ascii="Times New Roman" w:hAnsi="Times New Roman" w:hint="eastAsia"/>
                <w:lang w:val="en-US" w:eastAsia="zh-CN"/>
              </w:rPr>
              <w:t>(or per BWP)</w:t>
            </w:r>
            <w:r>
              <w:rPr>
                <w:rFonts w:ascii="Times New Roman" w:hAnsi="Times New Roman"/>
                <w:lang w:eastAsia="zh-CN"/>
              </w:rPr>
              <w:t xml:space="preserve"> per BS per operator. </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lastRenderedPageBreak/>
              <w:t>UE dropping per network</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eastAsia="Arial Unicode MS" w:hAnsi="Times New Roman"/>
                <w:lang w:val="en-US" w:eastAsia="zh-CN"/>
              </w:rPr>
            </w:pPr>
            <w:r>
              <w:rPr>
                <w:rFonts w:ascii="Times New Roman" w:eastAsia="Arial Unicode MS" w:hAnsi="Times New Roman"/>
                <w:lang w:val="en-US"/>
              </w:rPr>
              <w:t>All UEs should be randomly dropped and be within coverage of the small cell in the unlicensed band.</w:t>
            </w:r>
          </w:p>
          <w:p w:rsidR="00AB270F" w:rsidRDefault="00A33D88">
            <w:pPr>
              <w:pStyle w:val="TAL"/>
              <w:rPr>
                <w:rFonts w:ascii="Times New Roman" w:eastAsia="Arial Unicode MS" w:hAnsi="Times New Roman"/>
                <w:lang w:val="en-US"/>
              </w:rPr>
            </w:pPr>
            <w:r>
              <w:rPr>
                <w:rFonts w:ascii="Times New Roman" w:eastAsia="Arial Unicode MS" w:hAnsi="Times New Roman"/>
                <w:lang w:val="en-US"/>
              </w:rPr>
              <w:t xml:space="preserve">Example of a dropping method to achieve this with N = </w:t>
            </w:r>
            <w:r>
              <w:rPr>
                <w:rFonts w:ascii="Times New Roman" w:eastAsia="Arial Unicode MS" w:hAnsi="Times New Roman"/>
                <w:lang w:val="en-US" w:eastAsia="zh-CN"/>
              </w:rPr>
              <w:t>5</w:t>
            </w:r>
            <w:r>
              <w:rPr>
                <w:rFonts w:ascii="Times New Roman" w:eastAsia="Arial Unicode MS" w:hAnsi="Times New Roman"/>
                <w:lang w:val="en-US"/>
              </w:rPr>
              <w:t xml:space="preserve"> UEs: </w:t>
            </w:r>
          </w:p>
          <w:p w:rsidR="00AB270F" w:rsidRDefault="00A33D88">
            <w:pPr>
              <w:pStyle w:val="TAL"/>
              <w:numPr>
                <w:ilvl w:val="0"/>
                <w:numId w:val="17"/>
              </w:numPr>
              <w:rPr>
                <w:rFonts w:ascii="Times New Roman" w:eastAsia="Arial Unicode MS" w:hAnsi="Times New Roman"/>
                <w:lang w:val="en-US"/>
              </w:rPr>
            </w:pPr>
            <w:r>
              <w:rPr>
                <w:rFonts w:ascii="Times New Roman" w:eastAsia="Arial Unicode MS" w:hAnsi="Times New Roman"/>
                <w:lang w:val="en-US"/>
              </w:rPr>
              <w:t xml:space="preserve">Drop a large enough number of UEs, so that at least </w:t>
            </w:r>
            <w:r>
              <w:rPr>
                <w:rFonts w:ascii="Times New Roman" w:eastAsia="Arial Unicode MS" w:hAnsi="Times New Roman"/>
                <w:lang w:val="en-US" w:eastAsia="zh-CN"/>
              </w:rPr>
              <w:t>5</w:t>
            </w:r>
            <w:r>
              <w:rPr>
                <w:rFonts w:ascii="Times New Roman" w:eastAsia="Arial Unicode MS" w:hAnsi="Times New Roman" w:hint="eastAsia"/>
                <w:lang w:val="en-US" w:eastAsia="zh-CN"/>
              </w:rPr>
              <w:t xml:space="preserve"> </w:t>
            </w:r>
            <w:r>
              <w:rPr>
                <w:rFonts w:ascii="Times New Roman" w:eastAsia="Arial Unicode MS" w:hAnsi="Times New Roman"/>
                <w:lang w:val="en-US"/>
              </w:rPr>
              <w:t xml:space="preserve">UEs are covered by the small cell in the unlicensed band. </w:t>
            </w:r>
          </w:p>
          <w:p w:rsidR="00AB270F" w:rsidRDefault="00A33D88">
            <w:pPr>
              <w:pStyle w:val="TAL"/>
              <w:numPr>
                <w:ilvl w:val="0"/>
                <w:numId w:val="17"/>
              </w:numPr>
              <w:rPr>
                <w:rFonts w:ascii="Times New Roman" w:hAnsi="Times New Roman"/>
                <w:lang w:eastAsia="zh-CN"/>
              </w:rPr>
            </w:pPr>
            <w:r>
              <w:rPr>
                <w:rFonts w:ascii="Times New Roman" w:eastAsia="Arial Unicode MS" w:hAnsi="Times New Roman"/>
                <w:lang w:val="en-US"/>
              </w:rPr>
              <w:t xml:space="preserve">Randomly select </w:t>
            </w:r>
            <w:r>
              <w:rPr>
                <w:rFonts w:ascii="Times New Roman" w:eastAsia="Arial Unicode MS" w:hAnsi="Times New Roman"/>
                <w:lang w:val="en-US" w:eastAsia="zh-CN"/>
              </w:rPr>
              <w:t>5</w:t>
            </w:r>
            <w:r>
              <w:rPr>
                <w:rFonts w:ascii="Times New Roman" w:eastAsia="Arial Unicode MS" w:hAnsi="Times New Roman"/>
                <w:lang w:val="en-US"/>
              </w:rPr>
              <w:t xml:space="preserve"> UEs from the UEs that have coverage.</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Minimum distance (2D distance)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val="en-US" w:eastAsia="zh-CN"/>
              </w:rPr>
            </w:pPr>
            <w:r>
              <w:rPr>
                <w:rFonts w:ascii="Times New Roman" w:hAnsi="Times New Roman"/>
                <w:szCs w:val="18"/>
                <w:lang w:val="en-US" w:eastAsia="zh-CN"/>
              </w:rPr>
              <w:t>UE-UE: 3m</w:t>
            </w:r>
          </w:p>
          <w:p w:rsidR="00AB270F" w:rsidRDefault="00A33D88">
            <w:pPr>
              <w:pStyle w:val="TAL"/>
              <w:rPr>
                <w:rFonts w:ascii="Times New Roman" w:hAnsi="Times New Roman"/>
                <w:szCs w:val="18"/>
                <w:lang w:val="en-US" w:eastAsia="zh-CN"/>
              </w:rPr>
            </w:pPr>
            <w:r>
              <w:rPr>
                <w:rFonts w:ascii="Times New Roman" w:hAnsi="Times New Roman"/>
                <w:szCs w:val="18"/>
                <w:lang w:val="en-US" w:eastAsia="zh-CN"/>
              </w:rPr>
              <w:t xml:space="preserve">Minimum </w:t>
            </w:r>
            <w:r>
              <w:rPr>
                <w:rFonts w:ascii="Times New Roman" w:hAnsi="Times New Roman"/>
                <w:szCs w:val="18"/>
              </w:rPr>
              <w:t>distance between two nodes from two</w:t>
            </w:r>
            <w:r>
              <w:rPr>
                <w:rFonts w:ascii="Times New Roman" w:hAnsi="Times New Roman"/>
                <w:szCs w:val="18"/>
                <w:lang w:val="en-US" w:eastAsia="zh-CN"/>
              </w:rPr>
              <w:t xml:space="preserve"> network</w:t>
            </w:r>
            <w:r>
              <w:rPr>
                <w:rFonts w:ascii="Times New Roman" w:hAnsi="Times New Roman"/>
                <w:szCs w:val="18"/>
              </w:rPr>
              <w:t>s</w:t>
            </w:r>
            <w:r>
              <w:rPr>
                <w:rFonts w:ascii="Times New Roman" w:hAnsi="Times New Roman"/>
                <w:szCs w:val="18"/>
                <w:lang w:val="en-US" w:eastAsia="zh-CN"/>
              </w:rPr>
              <w:t>: 3m</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Traffic model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BodyText"/>
              <w:rPr>
                <w:sz w:val="18"/>
                <w:szCs w:val="18"/>
                <w:lang w:eastAsia="ja-JP"/>
              </w:rPr>
            </w:pPr>
            <w:r>
              <w:rPr>
                <w:sz w:val="18"/>
                <w:szCs w:val="18"/>
              </w:rPr>
              <w:t xml:space="preserve">- </w:t>
            </w:r>
            <w:r>
              <w:rPr>
                <w:sz w:val="18"/>
                <w:szCs w:val="18"/>
                <w:lang w:eastAsia="ja-JP"/>
              </w:rPr>
              <w:t xml:space="preserve">FTP Model 3: Based on FTP model 2 as in TR 36.814 with the exception that packets for the same UE arrive according to a Poisson process with arrival rate </w:t>
            </w:r>
            <w:r>
              <w:rPr>
                <w:rFonts w:ascii="Cambria Math" w:hAnsi="Cambria Math" w:cs="Cambria Math"/>
                <w:sz w:val="18"/>
                <w:szCs w:val="18"/>
              </w:rPr>
              <w:t>𝜆</w:t>
            </w:r>
            <w:r>
              <w:rPr>
                <w:sz w:val="18"/>
                <w:szCs w:val="18"/>
                <w:lang w:eastAsia="ja-JP"/>
              </w:rPr>
              <w:t xml:space="preserve"> and the transmission time of a packet is counted from the time instance it arrives in the queue.</w:t>
            </w:r>
          </w:p>
          <w:p w:rsidR="00AB270F" w:rsidRDefault="00A33D88">
            <w:pPr>
              <w:pStyle w:val="BodyText"/>
              <w:rPr>
                <w:sz w:val="18"/>
                <w:szCs w:val="18"/>
                <w:lang w:eastAsia="ja-JP"/>
              </w:rPr>
            </w:pPr>
            <w:r>
              <w:rPr>
                <w:sz w:val="18"/>
                <w:szCs w:val="18"/>
                <w:lang w:eastAsia="ja-JP"/>
              </w:rPr>
              <w:t xml:space="preserve">- FTP model file size: </w:t>
            </w:r>
            <w:r>
              <w:rPr>
                <w:sz w:val="18"/>
                <w:szCs w:val="18"/>
                <w:lang w:val="en-US" w:eastAsia="ja-JP"/>
              </w:rPr>
              <w:t xml:space="preserve">{0.1, </w:t>
            </w:r>
            <w:r>
              <w:rPr>
                <w:sz w:val="18"/>
                <w:szCs w:val="18"/>
                <w:lang w:eastAsia="ja-JP"/>
              </w:rPr>
              <w:t>0.5</w:t>
            </w:r>
            <w:r>
              <w:rPr>
                <w:sz w:val="18"/>
                <w:szCs w:val="18"/>
                <w:lang w:val="en-US" w:eastAsia="ja-JP"/>
              </w:rPr>
              <w:t>}</w:t>
            </w:r>
            <w:r>
              <w:rPr>
                <w:sz w:val="18"/>
                <w:szCs w:val="18"/>
                <w:lang w:eastAsia="ja-JP"/>
              </w:rPr>
              <w:t>Mbytes.</w:t>
            </w:r>
          </w:p>
          <w:p w:rsidR="00AB270F" w:rsidRDefault="00A33D88">
            <w:pPr>
              <w:pStyle w:val="Default"/>
              <w:rPr>
                <w:rFonts w:ascii="Times New Roman" w:hAnsi="Times New Roman" w:cs="Times New Roman"/>
                <w:sz w:val="18"/>
                <w:szCs w:val="18"/>
              </w:rPr>
            </w:pPr>
            <w:r>
              <w:rPr>
                <w:rFonts w:ascii="Times New Roman" w:hAnsi="Times New Roman" w:cs="Times New Roman"/>
                <w:sz w:val="18"/>
                <w:szCs w:val="18"/>
              </w:rPr>
              <w:t xml:space="preserve">- DL/UL traffic ratio </w:t>
            </w:r>
          </w:p>
          <w:p w:rsidR="00AB270F" w:rsidRDefault="00A33D88">
            <w:pPr>
              <w:pStyle w:val="Default"/>
              <w:numPr>
                <w:ilvl w:val="0"/>
                <w:numId w:val="18"/>
              </w:numPr>
              <w:rPr>
                <w:rFonts w:ascii="Times New Roman" w:eastAsia="宋体" w:hAnsi="Times New Roman" w:cs="Times New Roman"/>
                <w:sz w:val="18"/>
                <w:szCs w:val="18"/>
              </w:rPr>
            </w:pPr>
            <w:r>
              <w:rPr>
                <w:rFonts w:ascii="Times New Roman" w:eastAsia="宋体" w:hAnsi="Times New Roman" w:cs="Times New Roman"/>
                <w:sz w:val="18"/>
                <w:szCs w:val="18"/>
              </w:rPr>
              <w:t xml:space="preserve">50% DL traffic and 50% UL traffic. </w:t>
            </w:r>
          </w:p>
          <w:p w:rsidR="00AB270F" w:rsidRDefault="00A33D88">
            <w:pPr>
              <w:pStyle w:val="TAL"/>
              <w:numPr>
                <w:ilvl w:val="0"/>
                <w:numId w:val="18"/>
              </w:numPr>
              <w:rPr>
                <w:rFonts w:ascii="Times New Roman" w:hAnsi="Times New Roman"/>
                <w:szCs w:val="18"/>
                <w:lang w:eastAsia="zh-CN"/>
              </w:rPr>
            </w:pPr>
            <w:r>
              <w:rPr>
                <w:rFonts w:ascii="Times New Roman" w:hAnsi="Times New Roman"/>
                <w:szCs w:val="18"/>
              </w:rPr>
              <w:t>Optional: 80% DL traffic and 20% UL traffic.</w:t>
            </w:r>
          </w:p>
        </w:tc>
      </w:tr>
    </w:tbl>
    <w:p w:rsidR="00AB270F" w:rsidRDefault="00AB270F">
      <w:pPr>
        <w:rPr>
          <w:lang w:val="en-US"/>
        </w:rPr>
      </w:pPr>
    </w:p>
    <w:p w:rsidR="00AB270F" w:rsidRDefault="00A33D88">
      <w:pPr>
        <w:pStyle w:val="Heading3"/>
        <w:tabs>
          <w:tab w:val="left" w:pos="450"/>
        </w:tabs>
      </w:pPr>
      <w:r>
        <w:t>Indoor</w:t>
      </w:r>
      <w:r>
        <w:rPr>
          <w:lang w:val="en-US"/>
        </w:rPr>
        <w:t xml:space="preserve"> – 60 GHz</w:t>
      </w:r>
    </w:p>
    <w:p w:rsidR="00AB270F" w:rsidRDefault="00A33D88">
      <w:r>
        <w:t xml:space="preserve">For indoor scenarios </w:t>
      </w:r>
      <w:r>
        <w:rPr>
          <w:rFonts w:eastAsia="宋体"/>
          <w:lang w:val="en-US" w:eastAsia="zh-CN"/>
        </w:rPr>
        <w:t>with</w:t>
      </w:r>
      <w:r>
        <w:t xml:space="preserve"> 60 GHz</w:t>
      </w:r>
      <w:r>
        <w:rPr>
          <w:rFonts w:eastAsia="宋体"/>
          <w:lang w:val="en-US" w:eastAsia="zh-CN"/>
        </w:rPr>
        <w:t xml:space="preserve"> band</w:t>
      </w:r>
      <w:r>
        <w:t xml:space="preserve">, a </w:t>
      </w:r>
      <w:r>
        <w:rPr>
          <w:rFonts w:eastAsia="宋体" w:hint="eastAsia"/>
          <w:lang w:val="en-US" w:eastAsia="zh-CN"/>
        </w:rPr>
        <w:t>wider bandwidth and more antennas</w:t>
      </w:r>
      <w:r>
        <w:t xml:space="preserve"> than that for low frequency bands </w:t>
      </w:r>
      <w:r>
        <w:rPr>
          <w:rFonts w:eastAsia="宋体" w:hint="eastAsia"/>
          <w:lang w:val="en-US" w:eastAsia="zh-CN"/>
        </w:rPr>
        <w:t>could</w:t>
      </w:r>
      <w:r>
        <w:rPr>
          <w:rFonts w:eastAsia="宋体"/>
          <w:lang w:val="en-US" w:eastAsia="zh-CN"/>
        </w:rPr>
        <w:t xml:space="preserve"> be considered</w:t>
      </w:r>
      <w:r>
        <w:t xml:space="preserve">. </w:t>
      </w:r>
      <w:r>
        <w:rPr>
          <w:rFonts w:eastAsia="宋体" w:hint="eastAsia"/>
          <w:lang w:val="en-US" w:eastAsia="zh-CN"/>
        </w:rPr>
        <w:t xml:space="preserve">In addition, </w:t>
      </w:r>
      <w:r>
        <w:rPr>
          <w:rFonts w:eastAsia="宋体"/>
          <w:lang w:val="en-US" w:eastAsia="zh-CN"/>
        </w:rPr>
        <w:t>l</w:t>
      </w:r>
      <w:r>
        <w:rPr>
          <w:rFonts w:eastAsia="宋体" w:hint="eastAsia"/>
          <w:lang w:val="en-US" w:eastAsia="zh-CN"/>
        </w:rPr>
        <w:t>arger packet sizes need to be taken into account due to wider bandwidth.</w:t>
      </w:r>
      <w:bookmarkStart w:id="7" w:name="_GoBack"/>
      <w:bookmarkEnd w:id="7"/>
    </w:p>
    <w:tbl>
      <w:tblPr>
        <w:tblW w:w="95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
        <w:gridCol w:w="1994"/>
        <w:gridCol w:w="7572"/>
        <w:gridCol w:w="10"/>
      </w:tblGrid>
      <w:tr w:rsidR="00AB270F">
        <w:trPr>
          <w:jc w:val="center"/>
        </w:trPr>
        <w:tc>
          <w:tcPr>
            <w:tcW w:w="9586" w:type="dxa"/>
            <w:gridSpan w:val="4"/>
            <w:tcBorders>
              <w:top w:val="nil"/>
              <w:left w:val="nil"/>
              <w:bottom w:val="single" w:sz="4" w:space="0" w:color="auto"/>
              <w:right w:val="nil"/>
            </w:tcBorders>
            <w:shd w:val="clear" w:color="auto" w:fill="FFFFFF"/>
            <w:vAlign w:val="center"/>
          </w:tcPr>
          <w:p w:rsidR="00AB270F" w:rsidRDefault="00A33D88">
            <w:pPr>
              <w:pStyle w:val="TAH"/>
              <w:rPr>
                <w:rFonts w:ascii="Times New Roman" w:hAnsi="Times New Roman"/>
                <w:sz w:val="20"/>
              </w:rPr>
            </w:pPr>
            <w:r>
              <w:rPr>
                <w:rFonts w:ascii="Times New Roman" w:hAnsi="Times New Roman"/>
                <w:sz w:val="20"/>
              </w:rPr>
              <w:lastRenderedPageBreak/>
              <w:t xml:space="preserve">Table </w:t>
            </w:r>
            <w:r>
              <w:rPr>
                <w:rFonts w:ascii="Times New Roman" w:hAnsi="Times New Roman"/>
                <w:sz w:val="20"/>
              </w:rPr>
              <w:fldChar w:fldCharType="begin"/>
            </w:r>
            <w:r>
              <w:rPr>
                <w:rFonts w:ascii="Times New Roman" w:hAnsi="Times New Roman"/>
                <w:sz w:val="20"/>
              </w:rPr>
              <w:instrText xml:space="preserve"> SEQ Table \* ARABIC </w:instrText>
            </w:r>
            <w:r>
              <w:rPr>
                <w:rFonts w:ascii="Times New Roman" w:hAnsi="Times New Roman"/>
                <w:sz w:val="20"/>
              </w:rPr>
              <w:fldChar w:fldCharType="separate"/>
            </w:r>
            <w:r>
              <w:rPr>
                <w:rFonts w:ascii="Times New Roman" w:hAnsi="Times New Roman"/>
                <w:sz w:val="20"/>
              </w:rPr>
              <w:t>2</w:t>
            </w:r>
            <w:r>
              <w:rPr>
                <w:rFonts w:ascii="Times New Roman" w:hAnsi="Times New Roman"/>
                <w:sz w:val="20"/>
              </w:rPr>
              <w:fldChar w:fldCharType="end"/>
            </w:r>
            <w:r>
              <w:rPr>
                <w:rFonts w:ascii="Times New Roman" w:hAnsi="Times New Roman"/>
                <w:sz w:val="20"/>
              </w:rPr>
              <w:t xml:space="preserve"> Simulation parameters for indoor </w:t>
            </w:r>
            <w:r>
              <w:rPr>
                <w:rFonts w:ascii="Times New Roman" w:hAnsi="Times New Roman"/>
                <w:sz w:val="20"/>
                <w:lang w:val="en-US"/>
              </w:rPr>
              <w:t xml:space="preserve">60 GHz </w:t>
            </w:r>
            <w:r>
              <w:rPr>
                <w:rFonts w:ascii="Times New Roman" w:hAnsi="Times New Roman"/>
                <w:sz w:val="20"/>
              </w:rPr>
              <w:t>scenario</w:t>
            </w:r>
          </w:p>
          <w:p w:rsidR="00AB270F" w:rsidRDefault="00AB270F">
            <w:pPr>
              <w:pStyle w:val="TAH"/>
              <w:rPr>
                <w:rFonts w:ascii="Times New Roman" w:hAnsi="Times New Roman"/>
                <w:sz w:val="20"/>
              </w:rPr>
            </w:pPr>
          </w:p>
        </w:tc>
      </w:tr>
      <w:tr w:rsidR="00AB270F">
        <w:trPr>
          <w:gridAfter w:val="1"/>
          <w:wAfter w:w="10" w:type="dxa"/>
          <w:jc w:val="center"/>
        </w:trPr>
        <w:tc>
          <w:tcPr>
            <w:tcW w:w="2004"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rPr>
            </w:pPr>
            <w:r>
              <w:rPr>
                <w:rFonts w:ascii="Times New Roman" w:hAnsi="Times New Roman"/>
              </w:rPr>
              <w:t>Attributes</w:t>
            </w:r>
            <w:r>
              <w:rPr>
                <w:rFonts w:ascii="Times New Roman" w:hAnsi="Times New Roman"/>
              </w:rPr>
              <w:tab/>
            </w:r>
          </w:p>
        </w:tc>
        <w:tc>
          <w:tcPr>
            <w:tcW w:w="7572" w:type="dxa"/>
            <w:tcBorders>
              <w:top w:val="single" w:sz="4"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rPr>
                <w:rFonts w:ascii="Times New Roman" w:hAnsi="Times New Roman"/>
                <w:szCs w:val="18"/>
              </w:rPr>
            </w:pPr>
            <w:r>
              <w:rPr>
                <w:rFonts w:ascii="Times New Roman" w:hAnsi="Times New Roman"/>
              </w:rPr>
              <w:t>Values or assumptions</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Layout for nodes</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22"/>
                <w:u w:val="single"/>
                <w:lang w:eastAsia="ja-JP"/>
              </w:rPr>
            </w:pPr>
            <w:r>
              <w:rPr>
                <w:rFonts w:ascii="Times New Roman" w:hAnsi="Times New Roman"/>
                <w:szCs w:val="22"/>
                <w:lang w:eastAsia="ja-JP"/>
              </w:rPr>
              <w:t>Single layer</w:t>
            </w:r>
            <w:r>
              <w:rPr>
                <w:rFonts w:ascii="Times New Roman" w:hAnsi="Times New Roman"/>
                <w:szCs w:val="22"/>
                <w:lang w:val="en-US" w:eastAsia="ja-JP"/>
              </w:rPr>
              <w:t>, t</w:t>
            </w:r>
            <w:r>
              <w:rPr>
                <w:rFonts w:ascii="Times New Roman" w:hAnsi="Times New Roman"/>
              </w:rPr>
              <w:t xml:space="preserve">wo operators </w:t>
            </w:r>
          </w:p>
          <w:p w:rsidR="00AB270F" w:rsidRDefault="00A33D88">
            <w:pPr>
              <w:pStyle w:val="TAL"/>
              <w:rPr>
                <w:rFonts w:ascii="Times New Roman" w:hAnsi="Times New Roman"/>
                <w:szCs w:val="22"/>
                <w:lang w:eastAsia="ja-JP"/>
              </w:rPr>
            </w:pPr>
            <w:r>
              <w:rPr>
                <w:rFonts w:ascii="Times New Roman" w:hAnsi="Times New Roman"/>
                <w:szCs w:val="22"/>
                <w:lang w:val="en-US" w:eastAsia="ja-JP"/>
              </w:rPr>
              <w:t xml:space="preserve">Per operator: </w:t>
            </w:r>
            <w:r>
              <w:rPr>
                <w:rFonts w:ascii="Times New Roman" w:hAnsi="Times New Roman"/>
                <w:szCs w:val="22"/>
                <w:lang w:eastAsia="ja-JP"/>
              </w:rPr>
              <w:t>(</w:t>
            </w:r>
            <w:r>
              <w:rPr>
                <w:rFonts w:ascii="Times New Roman" w:hAnsi="Times New Roman" w:hint="eastAsia"/>
                <w:szCs w:val="22"/>
                <w:lang w:val="en-US" w:eastAsia="zh-CN"/>
              </w:rPr>
              <w:t>6</w:t>
            </w:r>
            <w:r>
              <w:rPr>
                <w:rFonts w:ascii="Times New Roman" w:hAnsi="Times New Roman"/>
                <w:szCs w:val="22"/>
                <w:lang w:eastAsia="ja-JP"/>
              </w:rPr>
              <w:t>BSs per 120m x 50m)</w:t>
            </w:r>
            <w:r>
              <w:rPr>
                <w:rFonts w:ascii="Times New Roman" w:hAnsi="Times New Roman"/>
                <w:szCs w:val="22"/>
                <w:lang w:val="en-US" w:eastAsia="ja-JP"/>
              </w:rPr>
              <w:t xml:space="preserve"> </w:t>
            </w:r>
            <w:r>
              <w:rPr>
                <w:rFonts w:ascii="Times New Roman" w:hAnsi="Times New Roman"/>
                <w:szCs w:val="22"/>
                <w:lang w:eastAsia="ja-JP"/>
              </w:rPr>
              <w:t>in the single-floor building</w:t>
            </w:r>
          </w:p>
          <w:p w:rsidR="00AB270F" w:rsidRDefault="00A33D88">
            <w:pPr>
              <w:pStyle w:val="TAL"/>
              <w:rPr>
                <w:rFonts w:ascii="Times New Roman" w:hAnsi="Times New Roman"/>
              </w:rPr>
            </w:pPr>
            <w:r>
              <w:rPr>
                <w:rFonts w:ascii="Times New Roman" w:hAnsi="Times New Roman"/>
              </w:rPr>
              <w:t xml:space="preserve">The small cells of each operator are equally spaced and </w:t>
            </w:r>
            <w:r>
              <w:rPr>
                <w:rFonts w:ascii="Times New Roman" w:hAnsi="Times New Roman" w:hint="eastAsia"/>
                <w:lang w:val="en-US" w:eastAsia="zh-CN"/>
              </w:rPr>
              <w:t>the deployment topology can be as shown in the diagram below</w:t>
            </w:r>
            <w:r>
              <w:rPr>
                <w:rFonts w:ascii="Times New Roman" w:hAnsi="Times New Roman"/>
              </w:rPr>
              <w:t>.</w:t>
            </w:r>
          </w:p>
          <w:p w:rsidR="00AB270F" w:rsidRDefault="00A33D88">
            <w:pPr>
              <w:pStyle w:val="TH"/>
              <w:rPr>
                <w:rFonts w:ascii="Times New Roman" w:hAnsi="Times New Roman"/>
                <w:lang w:val="en-US"/>
              </w:rPr>
            </w:pPr>
            <w:r>
              <w:rPr>
                <w:noProof/>
                <w:lang w:val="en-US" w:eastAsia="zh-CN"/>
              </w:rPr>
              <w:drawing>
                <wp:inline distT="0" distB="0" distL="114300" distR="114300">
                  <wp:extent cx="4636135" cy="2238375"/>
                  <wp:effectExtent l="0" t="0" r="12065" b="9525"/>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8"/>
                          <a:stretch>
                            <a:fillRect/>
                          </a:stretch>
                        </pic:blipFill>
                        <pic:spPr>
                          <a:xfrm>
                            <a:off x="0" y="0"/>
                            <a:ext cx="4636135" cy="2238375"/>
                          </a:xfrm>
                          <a:prstGeom prst="rect">
                            <a:avLst/>
                          </a:prstGeom>
                          <a:noFill/>
                          <a:ln w="9525">
                            <a:noFill/>
                          </a:ln>
                        </pic:spPr>
                      </pic:pic>
                    </a:graphicData>
                  </a:graphic>
                </wp:inline>
              </w:drawing>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System bandwidth</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color w:val="FF0000"/>
              </w:rPr>
            </w:pPr>
            <w:r w:rsidRPr="00A33D88">
              <w:rPr>
                <w:rFonts w:ascii="Times New Roman" w:hAnsi="Times New Roman"/>
                <w:lang w:val="en-US" w:eastAsia="zh-CN"/>
              </w:rPr>
              <w:t>80</w:t>
            </w:r>
            <w:r>
              <w:rPr>
                <w:rFonts w:ascii="Times New Roman" w:hAnsi="Times New Roman"/>
                <w:lang w:val="en-US"/>
              </w:rPr>
              <w:t xml:space="preserve"> </w:t>
            </w:r>
            <w:r>
              <w:rPr>
                <w:rFonts w:ascii="Times New Roman" w:hAnsi="Times New Roman"/>
              </w:rPr>
              <w:t>MHz</w:t>
            </w:r>
            <w:r>
              <w:rPr>
                <w:rFonts w:ascii="Times New Roman" w:hAnsi="Times New Roman"/>
                <w:lang w:val="en-US"/>
              </w:rPr>
              <w:t xml:space="preserve"> per CC</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Carrier frequency </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6</w:t>
            </w:r>
            <w:r>
              <w:rPr>
                <w:rFonts w:ascii="Times New Roman" w:hAnsi="Times New Roman"/>
                <w:lang w:val="en-US"/>
              </w:rPr>
              <w:t>0</w:t>
            </w:r>
            <w:r>
              <w:rPr>
                <w:rFonts w:ascii="Times New Roman" w:hAnsi="Times New Roman"/>
              </w:rPr>
              <w:t>.0GHz</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Subcarrier spacing</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sidRPr="00A33D88">
              <w:rPr>
                <w:rFonts w:ascii="Times New Roman" w:hAnsi="Times New Roman"/>
                <w:lang w:val="en-US"/>
              </w:rPr>
              <w:t>240</w:t>
            </w:r>
            <w:r>
              <w:rPr>
                <w:rFonts w:ascii="Times New Roman" w:hAnsi="Times New Roman"/>
                <w:lang w:val="en-US"/>
              </w:rPr>
              <w:t xml:space="preserve"> </w:t>
            </w:r>
            <w:r>
              <w:rPr>
                <w:rFonts w:ascii="Times New Roman" w:hAnsi="Times New Roman"/>
              </w:rPr>
              <w:t>kHz</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Number of carriers</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hint="eastAsia"/>
                <w:lang w:val="en-US" w:eastAsia="zh-CN"/>
              </w:rPr>
              <w:t>{</w:t>
            </w:r>
            <w:r>
              <w:rPr>
                <w:rFonts w:ascii="Times New Roman" w:hAnsi="Times New Roman"/>
              </w:rPr>
              <w:t>1</w:t>
            </w:r>
            <w:r>
              <w:rPr>
                <w:rFonts w:ascii="Times New Roman" w:hAnsi="Times New Roman" w:hint="eastAsia"/>
                <w:lang w:val="en-US" w:eastAsia="zh-CN"/>
              </w:rPr>
              <w:t>, 2}</w:t>
            </w:r>
            <w:r>
              <w:rPr>
                <w:rFonts w:ascii="Times New Roman" w:hAnsi="Times New Roman"/>
              </w:rPr>
              <w:t xml:space="preserve"> (to be shared between two operators</w:t>
            </w:r>
            <w:r>
              <w:rPr>
                <w:rFonts w:ascii="Times New Roman" w:hAnsi="Times New Roman"/>
                <w:lang w:val="en-US"/>
              </w:rPr>
              <w:t>/two RATs</w:t>
            </w:r>
            <w:r>
              <w:rPr>
                <w:rFonts w:ascii="Times New Roman" w:hAnsi="Times New Roman"/>
              </w:rPr>
              <w:t>).</w:t>
            </w:r>
            <w:r>
              <w:rPr>
                <w:rFonts w:ascii="Times New Roman" w:hAnsi="Times New Roman"/>
                <w:szCs w:val="18"/>
              </w:rPr>
              <w:t xml:space="preserve"> </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Total BS TX power</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1</w:t>
            </w:r>
            <w:r>
              <w:rPr>
                <w:rFonts w:ascii="Times New Roman" w:hAnsi="Times New Roman" w:hint="eastAsia"/>
                <w:lang w:val="en-US" w:eastAsia="zh-CN"/>
              </w:rPr>
              <w:t>1</w:t>
            </w:r>
            <w:r>
              <w:rPr>
                <w:rFonts w:ascii="Times New Roman" w:hAnsi="Times New Roman"/>
              </w:rPr>
              <w:t xml:space="preserve"> dBm</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rPr>
            </w:pPr>
            <w:r>
              <w:rPr>
                <w:rFonts w:ascii="Times New Roman" w:hAnsi="Times New Roman"/>
                <w:szCs w:val="18"/>
              </w:rPr>
              <w:t xml:space="preserve">Total UE TX power </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lang w:val="en-US"/>
              </w:rPr>
              <w:t>21</w:t>
            </w:r>
            <w:r>
              <w:rPr>
                <w:rFonts w:ascii="Times New Roman" w:hAnsi="Times New Roman"/>
              </w:rPr>
              <w:t xml:space="preserve"> dBm </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Distance-dependent path loss</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bCs/>
                <w:szCs w:val="18"/>
                <w:lang w:val="en-US" w:eastAsia="ja-JP"/>
              </w:rPr>
            </w:pPr>
            <w:r>
              <w:rPr>
                <w:rFonts w:ascii="Times New Roman" w:hAnsi="Times New Roman"/>
                <w:bCs/>
                <w:szCs w:val="18"/>
                <w:lang w:val="en-US" w:eastAsia="ja-JP"/>
              </w:rPr>
              <w:t>(38.802 Table A.2.1-11: Evaluation parameters specific to flexible duplex)</w:t>
            </w:r>
          </w:p>
          <w:p w:rsidR="00AB270F" w:rsidRDefault="00A33D88">
            <w:pPr>
              <w:pStyle w:val="TAL"/>
              <w:rPr>
                <w:rFonts w:ascii="Times New Roman" w:hAnsi="Times New Roman"/>
                <w:szCs w:val="22"/>
              </w:rPr>
            </w:pPr>
            <w:r>
              <w:rPr>
                <w:rFonts w:ascii="Times New Roman" w:hAnsi="Times New Roman"/>
                <w:szCs w:val="22"/>
              </w:rPr>
              <w:t>- TRP-to-UE: 5GCM Indoor-office</w:t>
            </w:r>
          </w:p>
          <w:p w:rsidR="00AB270F" w:rsidRDefault="00A33D88">
            <w:pPr>
              <w:pStyle w:val="TAL"/>
              <w:rPr>
                <w:rFonts w:ascii="Times New Roman" w:hAnsi="Times New Roman"/>
                <w:szCs w:val="22"/>
              </w:rPr>
            </w:pPr>
            <w:r>
              <w:rPr>
                <w:rFonts w:ascii="Times New Roman" w:hAnsi="Times New Roman"/>
                <w:szCs w:val="22"/>
              </w:rPr>
              <w:t>- TRP-to-TRP: 5GCM Indoor-office (h_</w:t>
            </w:r>
            <w:r>
              <w:rPr>
                <w:rFonts w:ascii="Times New Roman" w:hAnsi="Times New Roman" w:hint="eastAsia"/>
                <w:szCs w:val="22"/>
                <w:lang w:val="en-US" w:eastAsia="zh-CN"/>
              </w:rPr>
              <w:t>UE</w:t>
            </w:r>
            <w:r>
              <w:rPr>
                <w:rFonts w:ascii="Times New Roman" w:hAnsi="Times New Roman"/>
                <w:szCs w:val="22"/>
              </w:rPr>
              <w:t>=3m)</w:t>
            </w:r>
          </w:p>
          <w:p w:rsidR="00AB270F" w:rsidRDefault="00A33D88">
            <w:pPr>
              <w:pStyle w:val="TAL"/>
              <w:rPr>
                <w:rFonts w:ascii="Times New Roman" w:hAnsi="Times New Roman"/>
              </w:rPr>
            </w:pPr>
            <w:r>
              <w:rPr>
                <w:rFonts w:ascii="Times New Roman" w:hAnsi="Times New Roman"/>
                <w:szCs w:val="22"/>
              </w:rPr>
              <w:t>- UE-to-UE: 5GCM Indoor-office (h_</w:t>
            </w:r>
            <w:r>
              <w:rPr>
                <w:rFonts w:ascii="Times New Roman" w:hAnsi="Times New Roman" w:hint="eastAsia"/>
                <w:szCs w:val="22"/>
                <w:lang w:val="en-US" w:eastAsia="zh-CN"/>
              </w:rPr>
              <w:t>BS</w:t>
            </w:r>
            <w:r>
              <w:rPr>
                <w:rFonts w:ascii="Times New Roman" w:hAnsi="Times New Roman"/>
                <w:szCs w:val="22"/>
              </w:rPr>
              <w:t>=1.5m)</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Fast fading parameters</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bCs/>
                <w:szCs w:val="18"/>
                <w:lang w:val="en-US" w:eastAsia="ja-JP"/>
              </w:rPr>
            </w:pPr>
            <w:r>
              <w:rPr>
                <w:rFonts w:ascii="Times New Roman" w:hAnsi="Times New Roman"/>
                <w:bCs/>
                <w:szCs w:val="18"/>
                <w:lang w:val="en-US" w:eastAsia="ja-JP"/>
              </w:rPr>
              <w:t xml:space="preserve">(38.802 </w:t>
            </w:r>
            <w:r>
              <w:rPr>
                <w:rFonts w:ascii="Times New Roman" w:hAnsi="Times New Roman"/>
                <w:lang w:eastAsia="ja-JP"/>
              </w:rPr>
              <w:t>Table A.2.1-11: Evaluation parameters specific to flexible duplex</w:t>
            </w:r>
            <w:r>
              <w:rPr>
                <w:rFonts w:ascii="Times New Roman" w:hAnsi="Times New Roman"/>
                <w:bCs/>
                <w:szCs w:val="18"/>
                <w:lang w:val="en-US" w:eastAsia="ja-JP"/>
              </w:rPr>
              <w:t>)</w:t>
            </w:r>
          </w:p>
          <w:p w:rsidR="00AB270F" w:rsidRDefault="00A33D88">
            <w:pPr>
              <w:pStyle w:val="TAL"/>
              <w:rPr>
                <w:rFonts w:ascii="Times New Roman" w:hAnsi="Times New Roman"/>
              </w:rPr>
            </w:pPr>
            <w:r>
              <w:rPr>
                <w:rFonts w:ascii="Times New Roman" w:hAnsi="Times New Roman"/>
              </w:rPr>
              <w:t>- TRP-to-UE: 5GCM Indoor-office</w:t>
            </w:r>
          </w:p>
          <w:p w:rsidR="00AB270F" w:rsidRDefault="00A33D88">
            <w:pPr>
              <w:pStyle w:val="TAL"/>
              <w:rPr>
                <w:rFonts w:ascii="Times New Roman" w:hAnsi="Times New Roman"/>
              </w:rPr>
            </w:pPr>
            <w:r>
              <w:rPr>
                <w:rFonts w:ascii="Times New Roman" w:hAnsi="Times New Roman"/>
              </w:rPr>
              <w:t>- TRP-to-TRP: 5GCM Indoor-office (h_</w:t>
            </w:r>
            <w:r>
              <w:rPr>
                <w:rFonts w:ascii="Times New Roman" w:hAnsi="Times New Roman" w:hint="eastAsia"/>
                <w:lang w:val="en-US" w:eastAsia="zh-CN"/>
              </w:rPr>
              <w:t>UE</w:t>
            </w:r>
            <w:r>
              <w:rPr>
                <w:rFonts w:ascii="Times New Roman" w:hAnsi="Times New Roman"/>
              </w:rPr>
              <w:t>=3m), ASA and ZSA statistics (**) updated to be the same as ASD and ZSD</w:t>
            </w:r>
          </w:p>
          <w:p w:rsidR="00AB270F" w:rsidRDefault="00A33D88">
            <w:pPr>
              <w:pStyle w:val="TAL"/>
              <w:rPr>
                <w:rFonts w:ascii="Times New Roman" w:hAnsi="Times New Roman"/>
                <w:szCs w:val="18"/>
                <w:highlight w:val="yellow"/>
              </w:rPr>
            </w:pPr>
            <w:r>
              <w:rPr>
                <w:rFonts w:ascii="Times New Roman" w:hAnsi="Times New Roman"/>
              </w:rPr>
              <w:t>- UE-to-UE: 5GCM Indoor-office (h_</w:t>
            </w:r>
            <w:r>
              <w:rPr>
                <w:rFonts w:ascii="Times New Roman" w:hAnsi="Times New Roman" w:hint="eastAsia"/>
                <w:lang w:val="en-US" w:eastAsia="zh-CN"/>
              </w:rPr>
              <w:t>BS</w:t>
            </w:r>
            <w:r>
              <w:rPr>
                <w:rFonts w:ascii="Times New Roman" w:hAnsi="Times New Roman"/>
              </w:rPr>
              <w:t xml:space="preserve">=1.5m), ASD </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antenna pattern</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Default"/>
              <w:rPr>
                <w:rFonts w:ascii="Times New Roman" w:hAnsi="Times New Roman" w:cs="Times New Roman"/>
                <w:sz w:val="18"/>
                <w:szCs w:val="18"/>
                <w:lang w:val="sv-SE"/>
              </w:rPr>
            </w:pPr>
            <w:r>
              <w:rPr>
                <w:rFonts w:ascii="Times New Roman" w:hAnsi="Times New Roman" w:cs="Times New Roman"/>
                <w:sz w:val="18"/>
                <w:szCs w:val="18"/>
                <w:lang w:val="sv-SE" w:eastAsia="zh-CN"/>
              </w:rPr>
              <w:t>(M, N, P, M</w:t>
            </w:r>
            <w:r>
              <w:rPr>
                <w:rFonts w:ascii="Times New Roman" w:hAnsi="Times New Roman" w:cs="Times New Roman"/>
                <w:sz w:val="18"/>
                <w:szCs w:val="18"/>
                <w:vertAlign w:val="subscript"/>
                <w:lang w:val="sv-SE" w:eastAsia="zh-CN"/>
              </w:rPr>
              <w:t>g</w:t>
            </w:r>
            <w:r>
              <w:rPr>
                <w:rFonts w:ascii="Times New Roman" w:hAnsi="Times New Roman" w:cs="Times New Roman"/>
                <w:sz w:val="18"/>
                <w:szCs w:val="18"/>
                <w:lang w:val="sv-SE" w:eastAsia="zh-CN"/>
              </w:rPr>
              <w:t>, N</w:t>
            </w:r>
            <w:r>
              <w:rPr>
                <w:rFonts w:ascii="Times New Roman" w:hAnsi="Times New Roman" w:cs="Times New Roman"/>
                <w:sz w:val="18"/>
                <w:szCs w:val="18"/>
                <w:vertAlign w:val="subscript"/>
                <w:lang w:val="sv-SE" w:eastAsia="zh-CN"/>
              </w:rPr>
              <w:t>g</w:t>
            </w:r>
            <w:r>
              <w:rPr>
                <w:rFonts w:ascii="Times New Roman" w:hAnsi="Times New Roman" w:cs="Times New Roman"/>
                <w:sz w:val="18"/>
                <w:szCs w:val="18"/>
                <w:lang w:val="sv-SE" w:eastAsia="zh-CN"/>
              </w:rPr>
              <w:t xml:space="preserve">)  = (8, 16, 2, 1, 1), dH = dV = 0.5 </w:t>
            </w:r>
            <w:r>
              <w:rPr>
                <w:rFonts w:ascii="Times New Roman" w:hAnsi="Times New Roman" w:cs="Times New Roman"/>
                <w:sz w:val="18"/>
                <w:szCs w:val="18"/>
                <w:lang w:eastAsia="zh-CN"/>
              </w:rPr>
              <w:t>λ</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antenna height</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val="sv-SE" w:eastAsia="zh-CN"/>
              </w:rPr>
            </w:pPr>
            <w:r>
              <w:rPr>
                <w:rFonts w:ascii="Times New Roman" w:hAnsi="Times New Roman"/>
              </w:rPr>
              <w:t>3m (ceiling)</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BS antenna gain </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eastAsia="zh-CN"/>
              </w:rPr>
            </w:pPr>
            <w:r>
              <w:rPr>
                <w:rFonts w:ascii="Times New Roman" w:hAnsi="Times New Roman"/>
              </w:rPr>
              <w:t>5dBi</w:t>
            </w:r>
          </w:p>
        </w:tc>
      </w:tr>
      <w:tr w:rsidR="00AB270F">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antenna pattern</w:t>
            </w:r>
          </w:p>
        </w:tc>
        <w:tc>
          <w:tcPr>
            <w:tcW w:w="757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val="sv-SE"/>
              </w:rPr>
            </w:pPr>
            <w:r>
              <w:rPr>
                <w:rFonts w:ascii="Times New Roman" w:hAnsi="Times New Roman"/>
                <w:lang w:val="sv-SE"/>
              </w:rPr>
              <w:t xml:space="preserve">(M, N, P, Mg, Ng) = (1, </w:t>
            </w:r>
            <w:r>
              <w:rPr>
                <w:rFonts w:ascii="Times New Roman" w:hAnsi="Times New Roman"/>
                <w:lang w:val="en-US"/>
              </w:rPr>
              <w:t>2</w:t>
            </w:r>
            <w:r>
              <w:rPr>
                <w:rFonts w:ascii="Times New Roman" w:hAnsi="Times New Roman"/>
                <w:lang w:val="sv-SE"/>
              </w:rPr>
              <w:t>, 2, 1, 1)</w:t>
            </w:r>
            <w:r>
              <w:rPr>
                <w:rFonts w:ascii="Times New Roman" w:hAnsi="Times New Roman"/>
                <w:highlight w:val="yellow"/>
                <w:lang w:val="en-US" w:eastAsia="zh-CN"/>
              </w:rPr>
              <w:t xml:space="preserve"> or</w:t>
            </w:r>
            <w:r>
              <w:rPr>
                <w:rFonts w:ascii="Times New Roman" w:hAnsi="Times New Roman"/>
                <w:highlight w:val="yellow"/>
                <w:lang w:val="en-US"/>
              </w:rPr>
              <w:t xml:space="preserve"> </w:t>
            </w:r>
            <w:r>
              <w:rPr>
                <w:rFonts w:ascii="Times New Roman" w:hAnsi="Times New Roman"/>
                <w:highlight w:val="yellow"/>
                <w:lang w:val="sv-SE"/>
              </w:rPr>
              <w:t>(4, 4, 2, 1, 1)</w:t>
            </w:r>
            <w:r>
              <w:rPr>
                <w:rFonts w:ascii="Times New Roman" w:hAnsi="Times New Roman"/>
                <w:lang w:val="sv-SE"/>
              </w:rPr>
              <w:t xml:space="preserve">, dH = dV = 0.5 </w:t>
            </w:r>
            <w:r>
              <w:rPr>
                <w:rFonts w:ascii="Times New Roman" w:hAnsi="Times New Roman"/>
              </w:rPr>
              <w:t>λ</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antenna height</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val="sv-SE"/>
              </w:rPr>
            </w:pPr>
            <w:r>
              <w:rPr>
                <w:rFonts w:ascii="Times New Roman" w:hAnsi="Times New Roman"/>
              </w:rPr>
              <w:t>1.5m</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UE antenna gain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eastAsia="zh-CN"/>
              </w:rPr>
            </w:pPr>
            <w:r>
              <w:rPr>
                <w:rFonts w:ascii="Times New Roman" w:hAnsi="Times New Roman"/>
              </w:rPr>
              <w:t>0 dBi</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noise figure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eastAsia="zh-CN"/>
              </w:rPr>
            </w:pPr>
            <w:r>
              <w:rPr>
                <w:rFonts w:ascii="Times New Roman" w:hAnsi="Times New Roman"/>
              </w:rPr>
              <w:t>7dB</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noise figure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13dB</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rPr>
              <w:t>UE speed</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3km/h</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UE receiver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MMSE-IRC as the baseline receiver</w:t>
            </w:r>
          </w:p>
          <w:p w:rsidR="00AB270F" w:rsidRDefault="00A33D88">
            <w:pPr>
              <w:pStyle w:val="TAL"/>
              <w:rPr>
                <w:rFonts w:ascii="Times New Roman" w:hAnsi="Times New Roman"/>
              </w:rPr>
            </w:pPr>
            <w:r>
              <w:rPr>
                <w:rFonts w:ascii="Times New Roman" w:hAnsi="Times New Roman"/>
              </w:rPr>
              <w:t>Note: Advanced receiver is not precluded.</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Number of UEs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hint="eastAsia"/>
                <w:lang w:val="en-US" w:eastAsia="zh-CN"/>
              </w:rPr>
              <w:t>{</w:t>
            </w:r>
            <w:r>
              <w:rPr>
                <w:rFonts w:ascii="Times New Roman" w:hAnsi="Times New Roman"/>
                <w:lang w:val="en-US" w:eastAsia="zh-CN"/>
              </w:rPr>
              <w:t>5</w:t>
            </w:r>
            <w:r>
              <w:rPr>
                <w:rFonts w:ascii="Times New Roman" w:hAnsi="Times New Roman" w:hint="eastAsia"/>
                <w:lang w:val="en-US" w:eastAsia="zh-CN"/>
              </w:rPr>
              <w:t>, 10}</w:t>
            </w:r>
            <w:r>
              <w:rPr>
                <w:rFonts w:ascii="Times New Roman" w:hAnsi="Times New Roman"/>
                <w:lang w:eastAsia="zh-CN"/>
              </w:rPr>
              <w:t xml:space="preserve"> UEs per unlicensed band carrier per BS per operator. </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lastRenderedPageBreak/>
              <w:t>UE dropping per network</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eastAsia="Arial Unicode MS" w:hAnsi="Times New Roman"/>
                <w:lang w:val="en-US" w:eastAsia="zh-CN"/>
              </w:rPr>
            </w:pPr>
            <w:r>
              <w:rPr>
                <w:rFonts w:ascii="Times New Roman" w:eastAsia="Arial Unicode MS" w:hAnsi="Times New Roman"/>
                <w:lang w:val="en-US"/>
              </w:rPr>
              <w:t>All UEs should be randomly dropped and be within coverage of the small cell in the unlicensed band.</w:t>
            </w:r>
          </w:p>
          <w:p w:rsidR="00AB270F" w:rsidRDefault="00A33D88">
            <w:pPr>
              <w:pStyle w:val="TAL"/>
              <w:rPr>
                <w:rFonts w:ascii="Times New Roman" w:eastAsia="Arial Unicode MS" w:hAnsi="Times New Roman"/>
                <w:lang w:val="en-US"/>
              </w:rPr>
            </w:pPr>
            <w:r>
              <w:rPr>
                <w:rFonts w:ascii="Times New Roman" w:eastAsia="Arial Unicode MS" w:hAnsi="Times New Roman"/>
                <w:lang w:val="en-US"/>
              </w:rPr>
              <w:t xml:space="preserve">Example of a dropping method to achieve this with N = </w:t>
            </w:r>
            <w:r>
              <w:rPr>
                <w:rFonts w:ascii="Times New Roman" w:eastAsia="Arial Unicode MS" w:hAnsi="Times New Roman"/>
                <w:lang w:val="en-US" w:eastAsia="zh-CN"/>
              </w:rPr>
              <w:t>5</w:t>
            </w:r>
            <w:r>
              <w:rPr>
                <w:rFonts w:ascii="Times New Roman" w:eastAsia="Arial Unicode MS" w:hAnsi="Times New Roman"/>
                <w:lang w:val="en-US"/>
              </w:rPr>
              <w:t xml:space="preserve"> UEs: </w:t>
            </w:r>
          </w:p>
          <w:p w:rsidR="00AB270F" w:rsidRDefault="00A33D88">
            <w:pPr>
              <w:pStyle w:val="TAL"/>
              <w:numPr>
                <w:ilvl w:val="0"/>
                <w:numId w:val="17"/>
              </w:numPr>
              <w:rPr>
                <w:rFonts w:ascii="Times New Roman" w:eastAsia="Arial Unicode MS" w:hAnsi="Times New Roman"/>
                <w:lang w:val="en-US"/>
              </w:rPr>
            </w:pPr>
            <w:r>
              <w:rPr>
                <w:rFonts w:ascii="Times New Roman" w:eastAsia="Arial Unicode MS" w:hAnsi="Times New Roman"/>
                <w:lang w:val="en-US"/>
              </w:rPr>
              <w:t xml:space="preserve">Drop a large enough number of UEs, so that at least </w:t>
            </w:r>
            <w:r>
              <w:rPr>
                <w:rFonts w:ascii="Times New Roman" w:eastAsia="Arial Unicode MS" w:hAnsi="Times New Roman"/>
                <w:lang w:val="en-US" w:eastAsia="zh-CN"/>
              </w:rPr>
              <w:t>5</w:t>
            </w:r>
            <w:r>
              <w:rPr>
                <w:rFonts w:ascii="Times New Roman" w:eastAsia="Arial Unicode MS" w:hAnsi="Times New Roman"/>
                <w:lang w:val="en-US"/>
              </w:rPr>
              <w:t xml:space="preserve"> UEs are covered by the small cell in the unlicensed band. </w:t>
            </w:r>
          </w:p>
          <w:p w:rsidR="00AB270F" w:rsidRDefault="00A33D88">
            <w:pPr>
              <w:pStyle w:val="TAL"/>
              <w:numPr>
                <w:ilvl w:val="0"/>
                <w:numId w:val="17"/>
              </w:numPr>
              <w:rPr>
                <w:rFonts w:ascii="Times New Roman" w:hAnsi="Times New Roman"/>
                <w:lang w:eastAsia="zh-CN"/>
              </w:rPr>
            </w:pPr>
            <w:r>
              <w:rPr>
                <w:rFonts w:ascii="Times New Roman" w:eastAsia="Arial Unicode MS" w:hAnsi="Times New Roman"/>
                <w:lang w:val="en-US"/>
              </w:rPr>
              <w:t xml:space="preserve">Randomly select </w:t>
            </w:r>
            <w:r>
              <w:rPr>
                <w:rFonts w:ascii="Times New Roman" w:eastAsia="Arial Unicode MS" w:hAnsi="Times New Roman"/>
                <w:lang w:val="en-US" w:eastAsia="zh-CN"/>
              </w:rPr>
              <w:t>5</w:t>
            </w:r>
            <w:r>
              <w:rPr>
                <w:rFonts w:ascii="Times New Roman" w:eastAsia="Arial Unicode MS" w:hAnsi="Times New Roman"/>
                <w:lang w:val="en-US"/>
              </w:rPr>
              <w:t xml:space="preserve"> UEs from the UEs that have coverage.</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Minimum</w:t>
            </w:r>
            <w:r>
              <w:rPr>
                <w:rFonts w:ascii="Times New Roman" w:hAnsi="Times New Roman"/>
                <w:szCs w:val="18"/>
                <w:lang w:val="en-US" w:eastAsia="zh-CN"/>
              </w:rPr>
              <w:t xml:space="preserve"> </w:t>
            </w:r>
            <w:r>
              <w:rPr>
                <w:rFonts w:ascii="Times New Roman" w:hAnsi="Times New Roman"/>
                <w:szCs w:val="18"/>
                <w:lang w:eastAsia="zh-CN"/>
              </w:rPr>
              <w:t>distance (2D distance)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val="en-US" w:eastAsia="zh-CN"/>
              </w:rPr>
            </w:pPr>
            <w:r>
              <w:rPr>
                <w:rFonts w:ascii="Times New Roman" w:hAnsi="Times New Roman"/>
                <w:szCs w:val="18"/>
                <w:lang w:val="en-US" w:eastAsia="zh-CN"/>
              </w:rPr>
              <w:t>UE-UE: 3m</w:t>
            </w:r>
          </w:p>
          <w:p w:rsidR="00AB270F" w:rsidRDefault="00A33D88">
            <w:pPr>
              <w:pStyle w:val="TAL"/>
              <w:rPr>
                <w:rFonts w:ascii="Times New Roman" w:hAnsi="Times New Roman"/>
                <w:szCs w:val="18"/>
                <w:lang w:eastAsia="zh-CN"/>
              </w:rPr>
            </w:pPr>
            <w:r>
              <w:rPr>
                <w:rFonts w:ascii="Times New Roman" w:hAnsi="Times New Roman"/>
                <w:szCs w:val="18"/>
                <w:lang w:val="en-US" w:eastAsia="zh-CN"/>
              </w:rPr>
              <w:t xml:space="preserve">Minimum </w:t>
            </w:r>
            <w:r>
              <w:rPr>
                <w:rFonts w:ascii="Times New Roman" w:hAnsi="Times New Roman"/>
                <w:szCs w:val="18"/>
              </w:rPr>
              <w:t>distance between two nodes from two</w:t>
            </w:r>
            <w:r>
              <w:rPr>
                <w:rFonts w:ascii="Times New Roman" w:hAnsi="Times New Roman"/>
                <w:szCs w:val="18"/>
                <w:lang w:val="en-US" w:eastAsia="zh-CN"/>
              </w:rPr>
              <w:t xml:space="preserve"> network</w:t>
            </w:r>
            <w:r>
              <w:rPr>
                <w:rFonts w:ascii="Times New Roman" w:hAnsi="Times New Roman"/>
                <w:szCs w:val="18"/>
              </w:rPr>
              <w:t>s</w:t>
            </w:r>
            <w:r>
              <w:rPr>
                <w:rFonts w:ascii="Times New Roman" w:hAnsi="Times New Roman"/>
                <w:szCs w:val="18"/>
                <w:lang w:val="en-US" w:eastAsia="zh-CN"/>
              </w:rPr>
              <w:t>: 3m</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Traffic model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BodyText"/>
              <w:rPr>
                <w:sz w:val="18"/>
                <w:szCs w:val="18"/>
                <w:lang w:eastAsia="ja-JP"/>
              </w:rPr>
            </w:pPr>
            <w:r>
              <w:rPr>
                <w:sz w:val="18"/>
                <w:szCs w:val="18"/>
              </w:rPr>
              <w:t xml:space="preserve">- </w:t>
            </w:r>
            <w:r>
              <w:rPr>
                <w:sz w:val="18"/>
                <w:szCs w:val="18"/>
                <w:lang w:eastAsia="ja-JP"/>
              </w:rPr>
              <w:t xml:space="preserve">FTP Model 3: Based on FTP model 2 as in TR 36.814 with the exception that packets for the same UE arrive according to a Poisson process with arrival rate </w:t>
            </w:r>
            <w:r>
              <w:rPr>
                <w:rFonts w:ascii="Cambria Math" w:hAnsi="Cambria Math" w:cs="Cambria Math"/>
                <w:sz w:val="18"/>
                <w:szCs w:val="18"/>
              </w:rPr>
              <w:t>𝜆</w:t>
            </w:r>
            <w:r>
              <w:rPr>
                <w:sz w:val="18"/>
                <w:szCs w:val="18"/>
                <w:lang w:eastAsia="ja-JP"/>
              </w:rPr>
              <w:t xml:space="preserve"> and the transmission time of a packet is counted from the time instance it arrives in the queue.</w:t>
            </w:r>
          </w:p>
          <w:p w:rsidR="00AB270F" w:rsidRDefault="00A33D88">
            <w:pPr>
              <w:pStyle w:val="BodyText"/>
              <w:rPr>
                <w:sz w:val="18"/>
                <w:szCs w:val="18"/>
                <w:lang w:eastAsia="ja-JP"/>
              </w:rPr>
            </w:pPr>
            <w:r>
              <w:rPr>
                <w:sz w:val="18"/>
                <w:szCs w:val="18"/>
                <w:lang w:eastAsia="ja-JP"/>
              </w:rPr>
              <w:t>- FTP model file size: 0.5</w:t>
            </w:r>
            <w:r>
              <w:rPr>
                <w:rFonts w:eastAsia="宋体"/>
                <w:sz w:val="18"/>
                <w:szCs w:val="18"/>
                <w:lang w:val="en-US" w:eastAsia="zh-CN"/>
              </w:rPr>
              <w:t xml:space="preserve"> and </w:t>
            </w:r>
            <w:r w:rsidRPr="00A33D88">
              <w:rPr>
                <w:rFonts w:eastAsia="宋体"/>
                <w:sz w:val="18"/>
                <w:szCs w:val="18"/>
                <w:lang w:val="en-US" w:eastAsia="zh-CN"/>
              </w:rPr>
              <w:t>2</w:t>
            </w:r>
            <w:r>
              <w:rPr>
                <w:rFonts w:eastAsia="宋体"/>
                <w:sz w:val="18"/>
                <w:szCs w:val="18"/>
                <w:lang w:val="en-US" w:eastAsia="zh-CN"/>
              </w:rPr>
              <w:t xml:space="preserve"> </w:t>
            </w:r>
            <w:r>
              <w:rPr>
                <w:sz w:val="18"/>
                <w:szCs w:val="18"/>
                <w:lang w:eastAsia="ja-JP"/>
              </w:rPr>
              <w:t>Mbytes.</w:t>
            </w:r>
          </w:p>
          <w:p w:rsidR="00AB270F" w:rsidRDefault="00A33D88">
            <w:pPr>
              <w:pStyle w:val="Default"/>
              <w:rPr>
                <w:rFonts w:ascii="Times New Roman" w:hAnsi="Times New Roman" w:cs="Times New Roman"/>
                <w:sz w:val="18"/>
                <w:szCs w:val="18"/>
              </w:rPr>
            </w:pPr>
            <w:r>
              <w:rPr>
                <w:rFonts w:ascii="Times New Roman" w:hAnsi="Times New Roman" w:cs="Times New Roman"/>
                <w:sz w:val="18"/>
                <w:szCs w:val="18"/>
              </w:rPr>
              <w:t xml:space="preserve">- DL/UL traffic ratio </w:t>
            </w:r>
          </w:p>
          <w:p w:rsidR="00AB270F" w:rsidRDefault="00A33D88">
            <w:pPr>
              <w:pStyle w:val="Default"/>
              <w:numPr>
                <w:ilvl w:val="0"/>
                <w:numId w:val="18"/>
              </w:numPr>
              <w:rPr>
                <w:rFonts w:ascii="Times New Roman" w:eastAsia="宋体" w:hAnsi="Times New Roman" w:cs="Times New Roman"/>
                <w:sz w:val="18"/>
                <w:szCs w:val="18"/>
              </w:rPr>
            </w:pPr>
            <w:r>
              <w:rPr>
                <w:rFonts w:ascii="Times New Roman" w:eastAsia="宋体" w:hAnsi="Times New Roman" w:cs="Times New Roman"/>
                <w:sz w:val="18"/>
                <w:szCs w:val="18"/>
              </w:rPr>
              <w:t xml:space="preserve">50% DL traffic and 50% UL traffic. </w:t>
            </w:r>
          </w:p>
          <w:p w:rsidR="00AB270F" w:rsidRDefault="00A33D88">
            <w:pPr>
              <w:pStyle w:val="TAL"/>
              <w:numPr>
                <w:ilvl w:val="0"/>
                <w:numId w:val="18"/>
              </w:numPr>
              <w:rPr>
                <w:rFonts w:ascii="Times New Roman" w:hAnsi="Times New Roman"/>
                <w:szCs w:val="18"/>
                <w:lang w:eastAsia="zh-CN"/>
              </w:rPr>
            </w:pPr>
            <w:r>
              <w:rPr>
                <w:rFonts w:ascii="Times New Roman" w:hAnsi="Times New Roman"/>
                <w:szCs w:val="18"/>
              </w:rPr>
              <w:t>Optional: 80% DL traffic and 20% UL traffic.</w:t>
            </w:r>
          </w:p>
        </w:tc>
      </w:tr>
      <w:tr w:rsidR="00AB270F">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Pr="00A33D88" w:rsidRDefault="00A33D88">
            <w:pPr>
              <w:rPr>
                <w:szCs w:val="18"/>
                <w:lang w:eastAsia="zh-CN"/>
              </w:rPr>
            </w:pPr>
            <w:r w:rsidRPr="00A33D88">
              <w:rPr>
                <w:rFonts w:eastAsia="宋体"/>
                <w:b/>
                <w:bCs/>
                <w:color w:val="0070C0"/>
                <w:lang w:val="en-US" w:eastAsia="zh-CN"/>
              </w:rPr>
              <w:t xml:space="preserve">Note: </w:t>
            </w:r>
            <w:r w:rsidRPr="00A33D88">
              <w:rPr>
                <w:b/>
                <w:bCs/>
                <w:color w:val="0070C0"/>
                <w:lang w:val="en-US"/>
              </w:rPr>
              <w:t>Tx power</w:t>
            </w:r>
            <w:r w:rsidRPr="00A33D88">
              <w:rPr>
                <w:rFonts w:eastAsia="宋体"/>
                <w:b/>
                <w:bCs/>
                <w:color w:val="0070C0"/>
                <w:lang w:val="en-US" w:eastAsia="zh-CN"/>
              </w:rPr>
              <w:t xml:space="preserve"> calculation</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AB270F" w:rsidRPr="00A33D88" w:rsidRDefault="00A33D88">
            <w:pPr>
              <w:rPr>
                <w:color w:val="0070C0"/>
                <w:lang w:val="en-US"/>
              </w:rPr>
            </w:pPr>
            <w:r w:rsidRPr="00A33D88">
              <w:rPr>
                <w:color w:val="0070C0"/>
                <w:lang w:val="en-US"/>
              </w:rPr>
              <w:t>EIRP=Tx power + antenna gain + beamforming gain</w:t>
            </w:r>
            <w:r w:rsidRPr="00A33D88">
              <w:rPr>
                <w:rFonts w:eastAsia="宋体"/>
                <w:color w:val="0070C0"/>
                <w:lang w:val="en-US" w:eastAsia="zh-CN"/>
              </w:rPr>
              <w:t>[2]</w:t>
            </w:r>
          </w:p>
          <w:p w:rsidR="00AB270F" w:rsidRDefault="00A33D88">
            <w:r w:rsidRPr="00A33D88">
              <w:rPr>
                <w:color w:val="0070C0"/>
                <w:lang w:val="en-US"/>
              </w:rPr>
              <w:t>e.g. 1</w:t>
            </w:r>
            <w:r w:rsidRPr="00A33D88">
              <w:rPr>
                <w:rFonts w:eastAsia="宋体"/>
                <w:color w:val="0070C0"/>
                <w:lang w:val="en-US" w:eastAsia="zh-CN"/>
              </w:rPr>
              <w:t>1</w:t>
            </w:r>
            <w:r w:rsidRPr="00A33D88">
              <w:rPr>
                <w:color w:val="0070C0"/>
                <w:lang w:val="en-US"/>
              </w:rPr>
              <w:t>dBm+5dBi+10log10(8*16</w:t>
            </w:r>
            <w:r w:rsidRPr="00A33D88">
              <w:rPr>
                <w:rFonts w:eastAsia="宋体"/>
                <w:color w:val="0070C0"/>
                <w:lang w:val="en-US" w:eastAsia="zh-CN"/>
              </w:rPr>
              <w:t>*2</w:t>
            </w:r>
            <w:r w:rsidRPr="00A33D88">
              <w:rPr>
                <w:color w:val="0070C0"/>
                <w:lang w:val="en-US"/>
              </w:rPr>
              <w:t>)~=40dBm for BS in 60GHz</w:t>
            </w:r>
          </w:p>
          <w:p w:rsidR="00AB270F" w:rsidRDefault="00A33D88">
            <w:pPr>
              <w:rPr>
                <w:rFonts w:eastAsia="宋体"/>
                <w:lang w:val="en-US" w:eastAsia="zh-CN"/>
              </w:rPr>
            </w:pPr>
            <w:r>
              <w:rPr>
                <w:rFonts w:eastAsia="宋体"/>
                <w:lang w:val="en-US" w:eastAsia="zh-CN"/>
              </w:rPr>
              <w:t>Note: How to calculate the component “</w:t>
            </w:r>
            <w:r>
              <w:rPr>
                <w:color w:val="0070C0"/>
                <w:lang w:val="en-US"/>
              </w:rPr>
              <w:t>beamforming gain</w:t>
            </w:r>
            <w:r>
              <w:rPr>
                <w:rFonts w:eastAsia="宋体"/>
                <w:color w:val="0070C0"/>
                <w:lang w:val="en-US" w:eastAsia="zh-CN"/>
              </w:rPr>
              <w:t>”</w:t>
            </w:r>
            <w:r>
              <w:rPr>
                <w:rFonts w:eastAsia="宋体"/>
                <w:lang w:val="en-US" w:eastAsia="zh-CN"/>
              </w:rPr>
              <w:t xml:space="preserve"> needs to be further discussed.</w:t>
            </w:r>
          </w:p>
        </w:tc>
      </w:tr>
    </w:tbl>
    <w:p w:rsidR="00AB270F" w:rsidRDefault="00AB270F">
      <w:pPr>
        <w:rPr>
          <w:lang w:eastAsia="zh-CN"/>
        </w:rPr>
      </w:pPr>
    </w:p>
    <w:p w:rsidR="00AB270F" w:rsidRDefault="00A33D88">
      <w:pPr>
        <w:pStyle w:val="Heading2"/>
        <w:jc w:val="both"/>
        <w:rPr>
          <w:lang w:val="en-US" w:eastAsia="zh-CN"/>
        </w:rPr>
      </w:pPr>
      <w:r>
        <w:rPr>
          <w:lang w:val="en-US" w:eastAsia="zh-CN"/>
        </w:rPr>
        <w:t xml:space="preserve">Outdoor - Dense </w:t>
      </w:r>
      <w:r>
        <w:rPr>
          <w:rFonts w:hint="eastAsia"/>
          <w:lang w:val="en-US" w:eastAsia="zh-CN"/>
        </w:rPr>
        <w:t>U</w:t>
      </w:r>
      <w:r>
        <w:rPr>
          <w:lang w:val="en-US" w:eastAsia="zh-CN"/>
        </w:rPr>
        <w:t>rban (</w:t>
      </w:r>
      <w:r>
        <w:rPr>
          <w:rFonts w:hint="eastAsia"/>
          <w:lang w:val="en-US" w:eastAsia="zh-CN"/>
        </w:rPr>
        <w:t>Small cell</w:t>
      </w:r>
      <w:r>
        <w:rPr>
          <w:lang w:val="en-US" w:eastAsia="zh-CN"/>
        </w:rPr>
        <w:t xml:space="preserve"> layer only)</w:t>
      </w:r>
    </w:p>
    <w:p w:rsidR="00AB270F" w:rsidRDefault="00A33D88">
      <w:pPr>
        <w:pStyle w:val="Heading3"/>
        <w:tabs>
          <w:tab w:val="left" w:pos="450"/>
        </w:tabs>
      </w:pPr>
      <w:r>
        <w:rPr>
          <w:rFonts w:cs="Times New Roman"/>
          <w:sz w:val="28"/>
          <w:szCs w:val="28"/>
          <w:lang w:val="en-US" w:eastAsia="zh-CN"/>
        </w:rPr>
        <w:t xml:space="preserve">Outdoor – </w:t>
      </w:r>
      <w:r>
        <w:rPr>
          <w:rFonts w:eastAsia="宋体" w:hint="eastAsia"/>
          <w:lang w:val="en-US" w:eastAsia="zh-CN"/>
        </w:rPr>
        <w:t>sub 7</w:t>
      </w:r>
      <w:r>
        <w:rPr>
          <w:lang w:val="en-US"/>
        </w:rPr>
        <w:t>GHz</w:t>
      </w:r>
    </w:p>
    <w:p w:rsidR="00AB270F" w:rsidRDefault="00A33D88">
      <w:pPr>
        <w:pStyle w:val="BodyText"/>
      </w:pPr>
      <w:r>
        <w:rPr>
          <w:rFonts w:eastAsia="宋体"/>
          <w:szCs w:val="24"/>
          <w:lang w:val="en-US" w:eastAsia="zh-CN"/>
        </w:rPr>
        <w:t>For</w:t>
      </w:r>
      <w:r>
        <w:rPr>
          <w:szCs w:val="24"/>
        </w:rPr>
        <w:t xml:space="preserve"> </w:t>
      </w:r>
      <w:r>
        <w:rPr>
          <w:rFonts w:eastAsia="宋体" w:hint="eastAsia"/>
          <w:szCs w:val="24"/>
          <w:lang w:val="en-US" w:eastAsia="zh-CN"/>
        </w:rPr>
        <w:t>sub 7</w:t>
      </w:r>
      <w:r>
        <w:rPr>
          <w:rFonts w:eastAsia="宋体"/>
          <w:szCs w:val="24"/>
          <w:lang w:val="en-US" w:eastAsia="zh-CN"/>
        </w:rPr>
        <w:t>GHz</w:t>
      </w:r>
      <w:r>
        <w:rPr>
          <w:szCs w:val="24"/>
        </w:rPr>
        <w:t xml:space="preserve"> outdoor scenario, the deployment </w:t>
      </w:r>
      <w:r>
        <w:rPr>
          <w:rFonts w:eastAsia="宋体"/>
          <w:szCs w:val="24"/>
          <w:lang w:val="en-US" w:eastAsia="zh-CN"/>
        </w:rPr>
        <w:t xml:space="preserve">can be </w:t>
      </w:r>
      <w:r>
        <w:rPr>
          <w:szCs w:val="24"/>
        </w:rPr>
        <w:t xml:space="preserve">the dense urban scenario for NR </w:t>
      </w:r>
      <w:r>
        <w:rPr>
          <w:rFonts w:eastAsia="宋体"/>
          <w:szCs w:val="24"/>
          <w:lang w:val="en-US" w:eastAsia="zh-CN"/>
        </w:rPr>
        <w:t xml:space="preserve">but </w:t>
      </w:r>
      <w:r>
        <w:rPr>
          <w:szCs w:val="24"/>
        </w:rPr>
        <w:t xml:space="preserve">only </w:t>
      </w:r>
      <w:r>
        <w:rPr>
          <w:rFonts w:eastAsia="宋体"/>
          <w:szCs w:val="24"/>
          <w:lang w:val="en-US" w:eastAsia="zh-CN"/>
        </w:rPr>
        <w:t>small cell</w:t>
      </w:r>
      <w:r>
        <w:rPr>
          <w:szCs w:val="24"/>
        </w:rPr>
        <w:t xml:space="preserve"> layer</w:t>
      </w:r>
      <w:r>
        <w:rPr>
          <w:rFonts w:eastAsia="宋体"/>
          <w:szCs w:val="24"/>
          <w:lang w:val="en-US" w:eastAsia="zh-CN"/>
        </w:rPr>
        <w:t xml:space="preserve"> </w:t>
      </w:r>
      <w:r>
        <w:rPr>
          <w:rFonts w:eastAsia="宋体" w:hint="eastAsia"/>
          <w:szCs w:val="24"/>
          <w:lang w:val="en-US" w:eastAsia="zh-CN"/>
        </w:rPr>
        <w:t>is</w:t>
      </w:r>
      <w:r>
        <w:rPr>
          <w:rFonts w:eastAsia="宋体"/>
          <w:szCs w:val="24"/>
          <w:lang w:val="en-US" w:eastAsia="zh-CN"/>
        </w:rPr>
        <w:t xml:space="preserve"> considered</w:t>
      </w:r>
      <w:r>
        <w:rPr>
          <w:szCs w:val="24"/>
        </w:rPr>
        <w:t xml:space="preserve">.  </w:t>
      </w:r>
      <w:r>
        <w:rPr>
          <w:rFonts w:eastAsia="宋体"/>
          <w:lang w:val="en-US" w:eastAsia="zh-CN"/>
        </w:rPr>
        <w:t>Most</w:t>
      </w:r>
      <w:r>
        <w:t xml:space="preserve"> evaluation assumptions are reused from the </w:t>
      </w:r>
      <w:r>
        <w:rPr>
          <w:bCs/>
          <w:lang w:val="en-US"/>
        </w:rPr>
        <w:t>LAA</w:t>
      </w:r>
      <w:r>
        <w:t xml:space="preserve"> evaluation scenarios </w:t>
      </w:r>
      <w:r>
        <w:rPr>
          <w:rFonts w:eastAsia="宋体" w:hint="eastAsia"/>
          <w:lang w:val="en-US" w:eastAsia="zh-CN"/>
        </w:rPr>
        <w:t>[6]</w:t>
      </w:r>
      <w:r>
        <w:t xml:space="preserve"> with NR’s numerologies.  Further </w:t>
      </w:r>
      <w:r>
        <w:rPr>
          <w:rFonts w:eastAsia="宋体"/>
          <w:lang w:val="en-US" w:eastAsia="zh-CN"/>
        </w:rPr>
        <w:t>details</w:t>
      </w:r>
      <w:r>
        <w:t xml:space="preserve"> can be found in </w:t>
      </w:r>
      <w:r>
        <w:fldChar w:fldCharType="begin"/>
      </w:r>
      <w:r>
        <w:instrText xml:space="preserve"> REF _Ref502664274 \h </w:instrText>
      </w:r>
      <w:r>
        <w:fldChar w:fldCharType="separate"/>
      </w:r>
      <w:r>
        <w:fldChar w:fldCharType="end"/>
      </w:r>
      <w:r>
        <w:rPr>
          <w:rFonts w:eastAsia="宋体" w:hint="eastAsia"/>
          <w:lang w:val="en-US" w:eastAsia="zh-CN"/>
        </w:rPr>
        <w:t xml:space="preserve">Table </w:t>
      </w:r>
      <w:r>
        <w:rPr>
          <w:rFonts w:eastAsia="宋体"/>
          <w:lang w:val="en-US" w:eastAsia="zh-CN"/>
        </w:rPr>
        <w:t>3</w:t>
      </w:r>
      <w:r>
        <w:t>.</w:t>
      </w:r>
    </w:p>
    <w:p w:rsidR="00AB270F" w:rsidRDefault="00AB270F">
      <w:pPr>
        <w:pStyle w:val="BodyText"/>
        <w:rPr>
          <w:lang w:eastAsia="zh-CN"/>
        </w:rPr>
      </w:pP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179"/>
        <w:gridCol w:w="7397"/>
      </w:tblGrid>
      <w:tr w:rsidR="00AB270F">
        <w:trPr>
          <w:trHeight w:val="60"/>
          <w:tblHeader/>
          <w:jc w:val="center"/>
        </w:trPr>
        <w:tc>
          <w:tcPr>
            <w:tcW w:w="9576" w:type="dxa"/>
            <w:gridSpan w:val="2"/>
            <w:tcBorders>
              <w:top w:val="nil"/>
              <w:left w:val="nil"/>
              <w:bottom w:val="single" w:sz="4" w:space="0" w:color="auto"/>
              <w:right w:val="nil"/>
            </w:tcBorders>
            <w:shd w:val="clear" w:color="auto" w:fill="FFFFFF"/>
            <w:vAlign w:val="center"/>
          </w:tcPr>
          <w:p w:rsidR="00AB270F" w:rsidRDefault="00A33D88">
            <w:pPr>
              <w:pStyle w:val="TH"/>
              <w:rPr>
                <w:rFonts w:ascii="Times New Roman" w:hAnsi="Times New Roman"/>
              </w:rPr>
            </w:pPr>
            <w:r>
              <w:rPr>
                <w:rFonts w:ascii="Times New Roman" w:hAnsi="Times New Roman"/>
              </w:rPr>
              <w:lastRenderedPageBreak/>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Simulation parameters for </w:t>
            </w:r>
            <w:r>
              <w:rPr>
                <w:rFonts w:ascii="Times New Roman" w:hAnsi="Times New Roman" w:hint="eastAsia"/>
                <w:lang w:val="en-US" w:eastAsia="zh-CN"/>
              </w:rPr>
              <w:t>sub 7</w:t>
            </w:r>
            <w:r>
              <w:rPr>
                <w:rFonts w:ascii="Times New Roman" w:hAnsi="Times New Roman"/>
              </w:rPr>
              <w:t>GHz outdoor scenario</w:t>
            </w:r>
          </w:p>
        </w:tc>
      </w:tr>
      <w:tr w:rsidR="00AB270F">
        <w:trPr>
          <w:trHeight w:val="62"/>
          <w:tblHeader/>
          <w:jc w:val="center"/>
        </w:trPr>
        <w:tc>
          <w:tcPr>
            <w:tcW w:w="2179" w:type="dxa"/>
            <w:tcBorders>
              <w:top w:val="single" w:sz="4" w:space="0" w:color="auto"/>
              <w:left w:val="single" w:sz="8" w:space="0" w:color="auto"/>
              <w:bottom w:val="single" w:sz="8" w:space="0" w:color="auto"/>
              <w:right w:val="single" w:sz="8" w:space="0" w:color="auto"/>
            </w:tcBorders>
            <w:shd w:val="clear" w:color="auto" w:fill="D9D9D9"/>
            <w:vAlign w:val="center"/>
          </w:tcPr>
          <w:p w:rsidR="00AB270F" w:rsidRDefault="00AB270F">
            <w:pPr>
              <w:pStyle w:val="TAH"/>
              <w:jc w:val="left"/>
              <w:rPr>
                <w:rFonts w:ascii="Times New Roman" w:hAnsi="Times New Roman"/>
                <w:szCs w:val="18"/>
                <w:lang w:eastAsia="zh-CN"/>
              </w:rPr>
            </w:pPr>
          </w:p>
        </w:tc>
        <w:tc>
          <w:tcPr>
            <w:tcW w:w="7397" w:type="dxa"/>
            <w:tcBorders>
              <w:top w:val="single" w:sz="4" w:space="0" w:color="auto"/>
              <w:left w:val="single" w:sz="8" w:space="0" w:color="auto"/>
              <w:bottom w:val="single" w:sz="8" w:space="0" w:color="auto"/>
              <w:right w:val="single" w:sz="8" w:space="0" w:color="auto"/>
            </w:tcBorders>
            <w:shd w:val="clear" w:color="auto" w:fill="D8D8D8"/>
            <w:vAlign w:val="center"/>
          </w:tcPr>
          <w:p w:rsidR="00AB270F" w:rsidRDefault="00A33D88">
            <w:pPr>
              <w:pStyle w:val="TH"/>
              <w:rPr>
                <w:rFonts w:ascii="Times New Roman" w:hAnsi="Times New Roman"/>
                <w:b w:val="0"/>
                <w:sz w:val="18"/>
                <w:szCs w:val="18"/>
              </w:rPr>
            </w:pPr>
            <w:r>
              <w:rPr>
                <w:rFonts w:ascii="Times New Roman" w:hAnsi="Times New Roman"/>
                <w:sz w:val="18"/>
                <w:szCs w:val="18"/>
              </w:rPr>
              <w:t>Unlicensed cell</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Layout for nodes</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Pr="00A33D88" w:rsidRDefault="00A33D88">
            <w:pPr>
              <w:spacing w:after="0"/>
              <w:rPr>
                <w:sz w:val="18"/>
                <w:szCs w:val="18"/>
                <w:lang w:eastAsia="ja-JP"/>
              </w:rPr>
            </w:pPr>
            <w:r w:rsidRPr="00A33D88">
              <w:rPr>
                <w:sz w:val="18"/>
                <w:szCs w:val="18"/>
                <w:lang w:eastAsia="ja-JP"/>
              </w:rPr>
              <w:t>Two layer</w:t>
            </w:r>
            <w:r w:rsidRPr="00A33D88">
              <w:rPr>
                <w:sz w:val="18"/>
                <w:szCs w:val="18"/>
                <w:lang w:val="en-US" w:eastAsia="ja-JP"/>
              </w:rPr>
              <w:t>, but only the throughput of the small cell layer will be counted.</w:t>
            </w:r>
          </w:p>
          <w:p w:rsidR="00AB270F" w:rsidRDefault="00A33D88">
            <w:pPr>
              <w:spacing w:after="0"/>
              <w:rPr>
                <w:sz w:val="18"/>
                <w:szCs w:val="18"/>
                <w:lang w:eastAsia="ja-JP"/>
              </w:rPr>
            </w:pPr>
            <w:r>
              <w:rPr>
                <w:sz w:val="18"/>
                <w:szCs w:val="18"/>
                <w:lang w:eastAsia="ja-JP"/>
              </w:rPr>
              <w:t>Macro layer: Hex. Grid</w:t>
            </w:r>
            <w:r>
              <w:rPr>
                <w:sz w:val="18"/>
                <w:szCs w:val="18"/>
                <w:lang w:val="en-US" w:eastAsia="ja-JP"/>
              </w:rPr>
              <w:t xml:space="preserve">, </w:t>
            </w:r>
            <w:r>
              <w:rPr>
                <w:sz w:val="18"/>
                <w:szCs w:val="18"/>
              </w:rPr>
              <w:t>Macro NBs of the two networks are collocated.</w:t>
            </w:r>
            <w:r>
              <w:rPr>
                <w:rFonts w:eastAsia="宋体"/>
                <w:sz w:val="18"/>
                <w:szCs w:val="18"/>
                <w:lang w:val="en-US" w:eastAsia="zh-CN"/>
              </w:rPr>
              <w:t xml:space="preserve"> 5</w:t>
            </w:r>
            <w:r>
              <w:rPr>
                <w:sz w:val="18"/>
                <w:szCs w:val="18"/>
              </w:rPr>
              <w:t>00m ISD</w:t>
            </w:r>
          </w:p>
          <w:p w:rsidR="00AB270F" w:rsidRDefault="00A33D88">
            <w:pPr>
              <w:spacing w:after="0"/>
              <w:rPr>
                <w:sz w:val="18"/>
                <w:szCs w:val="18"/>
                <w:lang w:val="en-US"/>
              </w:rPr>
            </w:pPr>
            <w:r>
              <w:rPr>
                <w:sz w:val="18"/>
                <w:szCs w:val="18"/>
                <w:lang w:val="en-US" w:eastAsia="ja-JP"/>
              </w:rPr>
              <w:t>Small cell</w:t>
            </w:r>
            <w:r>
              <w:rPr>
                <w:sz w:val="18"/>
                <w:szCs w:val="18"/>
                <w:lang w:eastAsia="ja-JP"/>
              </w:rPr>
              <w:t xml:space="preserve"> layer: </w:t>
            </w:r>
            <w:r>
              <w:rPr>
                <w:sz w:val="18"/>
                <w:szCs w:val="18"/>
                <w:lang w:val="en-US" w:eastAsia="ja-JP"/>
              </w:rPr>
              <w:t>c</w:t>
            </w:r>
            <w:r>
              <w:rPr>
                <w:sz w:val="18"/>
                <w:szCs w:val="18"/>
              </w:rPr>
              <w:t>lusters uniformly random within macro geographical area; small cells per operator, uniformly random dropping within cluster area</w:t>
            </w:r>
            <w:r>
              <w:rPr>
                <w:sz w:val="18"/>
                <w:szCs w:val="18"/>
                <w:lang w:val="en-US"/>
              </w:rPr>
              <w:t>.</w:t>
            </w:r>
            <w:r>
              <w:rPr>
                <w:rFonts w:eastAsia="宋体"/>
                <w:sz w:val="18"/>
                <w:szCs w:val="18"/>
                <w:lang w:val="en-US" w:eastAsia="zh-CN"/>
              </w:rPr>
              <w:t xml:space="preserve"> One cluster per </w:t>
            </w:r>
            <w:r>
              <w:rPr>
                <w:sz w:val="18"/>
                <w:szCs w:val="18"/>
              </w:rPr>
              <w:t>Macro NB</w:t>
            </w:r>
            <w:r>
              <w:rPr>
                <w:rFonts w:eastAsia="宋体"/>
                <w:sz w:val="18"/>
                <w:szCs w:val="18"/>
                <w:lang w:val="en-US" w:eastAsia="zh-CN"/>
              </w:rPr>
              <w:t xml:space="preserve"> per </w:t>
            </w:r>
            <w:r>
              <w:rPr>
                <w:sz w:val="18"/>
                <w:szCs w:val="18"/>
              </w:rPr>
              <w:t>network</w:t>
            </w:r>
            <w:r>
              <w:rPr>
                <w:rFonts w:eastAsia="宋体"/>
                <w:sz w:val="18"/>
                <w:szCs w:val="18"/>
                <w:lang w:val="en-US" w:eastAsia="zh-CN"/>
              </w:rPr>
              <w:t>;</w:t>
            </w:r>
          </w:p>
          <w:p w:rsidR="00AB270F" w:rsidRDefault="00A33D88">
            <w:pPr>
              <w:spacing w:after="0"/>
              <w:rPr>
                <w:sz w:val="18"/>
                <w:szCs w:val="18"/>
                <w:lang w:val="en-US" w:eastAsia="ja-JP"/>
              </w:rPr>
            </w:pPr>
            <w:r>
              <w:rPr>
                <w:rFonts w:eastAsia="宋体"/>
                <w:sz w:val="18"/>
                <w:szCs w:val="18"/>
                <w:lang w:val="en-US" w:eastAsia="zh-CN"/>
              </w:rPr>
              <w:t xml:space="preserve">Number of Small cell: </w:t>
            </w:r>
            <w:r>
              <w:rPr>
                <w:rFonts w:eastAsia="宋体" w:hint="eastAsia"/>
                <w:sz w:val="18"/>
                <w:szCs w:val="18"/>
                <w:lang w:val="en-US" w:eastAsia="zh-CN"/>
              </w:rPr>
              <w:t>{</w:t>
            </w:r>
            <w:r>
              <w:rPr>
                <w:rFonts w:eastAsia="宋体"/>
                <w:sz w:val="18"/>
                <w:szCs w:val="18"/>
                <w:lang w:val="en-US" w:eastAsia="zh-CN"/>
              </w:rPr>
              <w:t>3, 6</w:t>
            </w:r>
            <w:r>
              <w:rPr>
                <w:rFonts w:eastAsia="宋体" w:hint="eastAsia"/>
                <w:sz w:val="18"/>
                <w:szCs w:val="18"/>
                <w:lang w:val="en-US" w:eastAsia="zh-CN"/>
              </w:rPr>
              <w:t>}</w:t>
            </w:r>
            <w:r>
              <w:rPr>
                <w:rFonts w:eastAsia="宋体"/>
                <w:sz w:val="18"/>
                <w:szCs w:val="18"/>
                <w:lang w:val="en-US" w:eastAsia="zh-CN"/>
              </w:rPr>
              <w:t xml:space="preserve"> SCs within one cluster.</w:t>
            </w:r>
          </w:p>
          <w:p w:rsidR="00AB270F" w:rsidRDefault="00A33D88">
            <w:pPr>
              <w:pStyle w:val="TH"/>
              <w:jc w:val="left"/>
              <w:rPr>
                <w:rFonts w:ascii="Times New Roman" w:hAnsi="Times New Roman"/>
                <w:sz w:val="18"/>
                <w:szCs w:val="18"/>
              </w:rPr>
            </w:pPr>
            <w:r>
              <w:rPr>
                <w:rFonts w:ascii="Times New Roman" w:hAnsi="Times New Roman"/>
                <w:noProof/>
                <w:sz w:val="18"/>
                <w:szCs w:val="18"/>
                <w:lang w:val="en-US" w:eastAsia="zh-CN"/>
              </w:rPr>
              <w:drawing>
                <wp:anchor distT="0" distB="0" distL="114300" distR="114300" simplePos="0" relativeHeight="251658240" behindDoc="0" locked="0" layoutInCell="1" allowOverlap="1">
                  <wp:simplePos x="0" y="0"/>
                  <wp:positionH relativeFrom="column">
                    <wp:posOffset>1115060</wp:posOffset>
                  </wp:positionH>
                  <wp:positionV relativeFrom="paragraph">
                    <wp:posOffset>165735</wp:posOffset>
                  </wp:positionV>
                  <wp:extent cx="2436495" cy="1818005"/>
                  <wp:effectExtent l="0" t="0" r="0" b="0"/>
                  <wp:wrapNone/>
                  <wp:docPr id="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36495" cy="1818005"/>
                          </a:xfrm>
                          <a:prstGeom prst="rect">
                            <a:avLst/>
                          </a:prstGeom>
                          <a:noFill/>
                          <a:ln>
                            <a:noFill/>
                          </a:ln>
                        </pic:spPr>
                      </pic:pic>
                    </a:graphicData>
                  </a:graphic>
                </wp:anchor>
              </w:drawing>
            </w:r>
          </w:p>
          <w:p w:rsidR="00AB270F" w:rsidRDefault="00AB270F">
            <w:pPr>
              <w:pStyle w:val="TH"/>
              <w:jc w:val="left"/>
              <w:rPr>
                <w:rFonts w:ascii="Times New Roman" w:hAnsi="Times New Roman"/>
                <w:sz w:val="18"/>
                <w:szCs w:val="18"/>
              </w:rPr>
            </w:pPr>
          </w:p>
          <w:p w:rsidR="00AB270F" w:rsidRDefault="00AB270F">
            <w:pPr>
              <w:pStyle w:val="TH"/>
              <w:jc w:val="left"/>
              <w:rPr>
                <w:rFonts w:ascii="Times New Roman" w:hAnsi="Times New Roman"/>
                <w:sz w:val="18"/>
                <w:szCs w:val="18"/>
              </w:rPr>
            </w:pPr>
          </w:p>
          <w:p w:rsidR="00AB270F" w:rsidRDefault="00AB270F">
            <w:pPr>
              <w:pStyle w:val="TH"/>
              <w:jc w:val="left"/>
              <w:rPr>
                <w:rFonts w:ascii="Times New Roman" w:hAnsi="Times New Roman"/>
                <w:sz w:val="18"/>
                <w:szCs w:val="18"/>
              </w:rPr>
            </w:pPr>
          </w:p>
          <w:p w:rsidR="00AB270F" w:rsidRDefault="00AB270F">
            <w:pPr>
              <w:pStyle w:val="TH"/>
              <w:jc w:val="left"/>
              <w:rPr>
                <w:rFonts w:ascii="Times New Roman" w:hAnsi="Times New Roman"/>
                <w:sz w:val="18"/>
                <w:szCs w:val="18"/>
              </w:rPr>
            </w:pPr>
          </w:p>
          <w:p w:rsidR="00AB270F" w:rsidRDefault="00AB270F">
            <w:pPr>
              <w:pStyle w:val="TH"/>
              <w:jc w:val="left"/>
              <w:rPr>
                <w:rFonts w:ascii="Times New Roman" w:hAnsi="Times New Roman"/>
                <w:sz w:val="18"/>
                <w:szCs w:val="18"/>
              </w:rPr>
            </w:pPr>
          </w:p>
          <w:p w:rsidR="00AB270F" w:rsidRDefault="00AB270F">
            <w:pPr>
              <w:pStyle w:val="TH"/>
              <w:rPr>
                <w:rFonts w:ascii="Times New Roman" w:hAnsi="Times New Roman"/>
                <w:sz w:val="18"/>
                <w:szCs w:val="18"/>
                <w:lang w:val="en-US"/>
              </w:rPr>
            </w:pP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System bandwidth per carrier</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color w:val="FF0000"/>
                <w:szCs w:val="18"/>
              </w:rPr>
            </w:pPr>
            <w:r>
              <w:rPr>
                <w:rFonts w:ascii="Times New Roman" w:hAnsi="Times New Roman"/>
                <w:szCs w:val="18"/>
              </w:rPr>
              <w:t>20MHz per CC</w:t>
            </w:r>
            <w:r>
              <w:rPr>
                <w:rFonts w:ascii="Times New Roman" w:hAnsi="Times New Roman" w:hint="eastAsia"/>
                <w:szCs w:val="18"/>
                <w:lang w:val="en-US" w:eastAsia="zh-CN"/>
              </w:rPr>
              <w:t>/BWP</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Carrier frequency </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6.0GHz</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Subcarrier spacing</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hint="eastAsia"/>
                <w:szCs w:val="18"/>
                <w:lang w:val="en-US" w:eastAsia="zh-CN"/>
              </w:rPr>
              <w:t xml:space="preserve">15kHz, </w:t>
            </w:r>
            <w:r>
              <w:rPr>
                <w:rFonts w:ascii="Times New Roman" w:hAnsi="Times New Roman"/>
                <w:szCs w:val="18"/>
              </w:rPr>
              <w:t>30kHz</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Number of carriers</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hint="eastAsia"/>
                <w:szCs w:val="18"/>
                <w:lang w:val="en-US" w:eastAsia="zh-CN"/>
              </w:rPr>
              <w:t>{</w:t>
            </w:r>
            <w:r>
              <w:rPr>
                <w:rFonts w:ascii="Times New Roman" w:hAnsi="Times New Roman"/>
                <w:szCs w:val="18"/>
              </w:rPr>
              <w:t>1</w:t>
            </w:r>
            <w:r>
              <w:rPr>
                <w:rFonts w:ascii="Times New Roman" w:hAnsi="Times New Roman" w:hint="eastAsia"/>
                <w:szCs w:val="18"/>
                <w:lang w:val="en-US" w:eastAsia="zh-CN"/>
              </w:rPr>
              <w:t>, 2}</w:t>
            </w:r>
            <w:r>
              <w:rPr>
                <w:rFonts w:ascii="Times New Roman" w:hAnsi="Times New Roman"/>
                <w:szCs w:val="18"/>
              </w:rPr>
              <w:t xml:space="preserve"> (to be shared between two operators</w:t>
            </w:r>
            <w:r>
              <w:rPr>
                <w:rFonts w:ascii="Times New Roman" w:hAnsi="Times New Roman"/>
                <w:szCs w:val="18"/>
                <w:lang w:val="en-US"/>
              </w:rPr>
              <w:t>/RATs</w:t>
            </w:r>
            <w:r>
              <w:rPr>
                <w:rFonts w:ascii="Times New Roman" w:hAnsi="Times New Roman"/>
                <w:szCs w:val="18"/>
              </w:rPr>
              <w:t>)</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Total BS TX power</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24 dBm, optional: 18 dBm</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rPr>
            </w:pPr>
            <w:r>
              <w:rPr>
                <w:rFonts w:ascii="Times New Roman" w:hAnsi="Times New Roman"/>
                <w:szCs w:val="18"/>
              </w:rPr>
              <w:t xml:space="preserve">Total UE TX power </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 xml:space="preserve">18 dBm </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highlight w:val="yellow"/>
                <w:lang w:eastAsia="zh-CN"/>
              </w:rPr>
            </w:pPr>
            <w:r>
              <w:rPr>
                <w:rFonts w:ascii="Times New Roman" w:hAnsi="Times New Roman"/>
                <w:szCs w:val="18"/>
                <w:lang w:eastAsia="ja-JP"/>
              </w:rPr>
              <w:t>Large-scale channel parameters</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 Macro-to-UE: 5GCM UMa</w:t>
            </w:r>
          </w:p>
          <w:p w:rsidR="00AB270F" w:rsidRDefault="00A33D88">
            <w:pPr>
              <w:pStyle w:val="TAL"/>
              <w:rPr>
                <w:rFonts w:ascii="Times New Roman" w:hAnsi="Times New Roman"/>
                <w:szCs w:val="18"/>
              </w:rPr>
            </w:pPr>
            <w:r>
              <w:rPr>
                <w:rFonts w:ascii="Times New Roman" w:hAnsi="Times New Roman"/>
                <w:szCs w:val="18"/>
              </w:rPr>
              <w:t>- Micro-to-UE: UMi-Street canyon</w:t>
            </w:r>
          </w:p>
          <w:p w:rsidR="00AB270F" w:rsidRDefault="00A33D88">
            <w:pPr>
              <w:pStyle w:val="TAL"/>
              <w:rPr>
                <w:rFonts w:ascii="Times New Roman" w:hAnsi="Times New Roman"/>
                <w:szCs w:val="18"/>
              </w:rPr>
            </w:pPr>
            <w:r>
              <w:rPr>
                <w:rFonts w:ascii="Times New Roman" w:hAnsi="Times New Roman"/>
                <w:szCs w:val="18"/>
              </w:rPr>
              <w:t xml:space="preserve">- Macro-to-Macro: 5GCM UMa (h_UE=25m) </w:t>
            </w:r>
          </w:p>
          <w:p w:rsidR="00AB270F" w:rsidRDefault="00A33D88">
            <w:pPr>
              <w:pStyle w:val="TAL"/>
              <w:rPr>
                <w:rFonts w:ascii="Times New Roman" w:hAnsi="Times New Roman"/>
                <w:szCs w:val="18"/>
              </w:rPr>
            </w:pPr>
            <w:r>
              <w:rPr>
                <w:rFonts w:ascii="Times New Roman" w:hAnsi="Times New Roman"/>
                <w:szCs w:val="18"/>
              </w:rPr>
              <w:t>- Macro-to-Micro: 5GCM UMa (h_UE=10m)</w:t>
            </w:r>
          </w:p>
          <w:p w:rsidR="00AB270F" w:rsidRDefault="00A33D88">
            <w:pPr>
              <w:pStyle w:val="TAL"/>
              <w:rPr>
                <w:rFonts w:ascii="Times New Roman" w:hAnsi="Times New Roman"/>
                <w:szCs w:val="18"/>
              </w:rPr>
            </w:pPr>
            <w:r>
              <w:rPr>
                <w:rFonts w:ascii="Times New Roman" w:hAnsi="Times New Roman"/>
                <w:szCs w:val="18"/>
              </w:rPr>
              <w:t xml:space="preserve">- Micro-to-Micro: UMi-Street canyon (h_UE=10m) </w:t>
            </w:r>
          </w:p>
          <w:p w:rsidR="00AB270F" w:rsidRDefault="00A33D88">
            <w:pPr>
              <w:pStyle w:val="TAL"/>
              <w:rPr>
                <w:rFonts w:ascii="Times New Roman" w:hAnsi="Times New Roman"/>
                <w:szCs w:val="18"/>
                <w:lang w:eastAsia="zh-CN"/>
              </w:rPr>
            </w:pPr>
            <w:r>
              <w:rPr>
                <w:rFonts w:ascii="Times New Roman" w:hAnsi="Times New Roman"/>
                <w:szCs w:val="18"/>
              </w:rPr>
              <w:t>- UE-to-UE: UMi-Street canyon (h_BS=1.5m ~ 22.5m), penetration loss between UEs</w:t>
            </w:r>
            <w:r>
              <w:rPr>
                <w:rFonts w:ascii="Times New Roman" w:hAnsi="Times New Roman"/>
                <w:szCs w:val="18"/>
                <w:lang w:eastAsia="zh-CN"/>
              </w:rPr>
              <w:t xml:space="preserve"> follows Table A.2.1-1</w:t>
            </w:r>
            <w:r>
              <w:rPr>
                <w:rFonts w:ascii="Times New Roman" w:hAnsi="Times New Roman"/>
                <w:szCs w:val="18"/>
              </w:rPr>
              <w:t>2</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ja-JP"/>
              </w:rPr>
              <w:t>Fast fading parameters</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 Macro-to-UE: 5GCM Uma</w:t>
            </w:r>
          </w:p>
          <w:p w:rsidR="00AB270F" w:rsidRDefault="00A33D88">
            <w:pPr>
              <w:pStyle w:val="TAL"/>
              <w:rPr>
                <w:rFonts w:ascii="Times New Roman" w:hAnsi="Times New Roman"/>
                <w:szCs w:val="18"/>
              </w:rPr>
            </w:pPr>
            <w:r>
              <w:rPr>
                <w:rFonts w:ascii="Times New Roman" w:hAnsi="Times New Roman"/>
                <w:szCs w:val="18"/>
              </w:rPr>
              <w:t>- Micro-to-UE: UMi-Street canyon</w:t>
            </w:r>
          </w:p>
          <w:p w:rsidR="00AB270F" w:rsidRDefault="00A33D88">
            <w:pPr>
              <w:pStyle w:val="TAL"/>
              <w:rPr>
                <w:rFonts w:ascii="Times New Roman" w:hAnsi="Times New Roman"/>
                <w:szCs w:val="18"/>
              </w:rPr>
            </w:pPr>
            <w:r>
              <w:rPr>
                <w:rFonts w:ascii="Times New Roman" w:hAnsi="Times New Roman"/>
                <w:szCs w:val="18"/>
              </w:rPr>
              <w:t>- Macro</w:t>
            </w:r>
            <w:r>
              <w:rPr>
                <w:rFonts w:ascii="Times New Roman" w:hAnsi="Times New Roman"/>
                <w:szCs w:val="18"/>
                <w:lang w:val="en-US" w:eastAsia="zh-CN"/>
              </w:rPr>
              <w:t>-</w:t>
            </w:r>
            <w:r>
              <w:rPr>
                <w:rFonts w:ascii="Times New Roman" w:hAnsi="Times New Roman"/>
                <w:szCs w:val="18"/>
              </w:rPr>
              <w:t>to</w:t>
            </w:r>
            <w:r>
              <w:rPr>
                <w:rFonts w:ascii="Times New Roman" w:hAnsi="Times New Roman"/>
                <w:szCs w:val="18"/>
                <w:lang w:val="en-US" w:eastAsia="zh-CN"/>
              </w:rPr>
              <w:t>-M</w:t>
            </w:r>
            <w:r>
              <w:rPr>
                <w:rFonts w:ascii="Times New Roman" w:hAnsi="Times New Roman"/>
                <w:szCs w:val="18"/>
              </w:rPr>
              <w:t>acro: 5GCM UMa O-to-O (h_UE=25m); ASA and ZSA statistics updated to be the same as ASD and ZSD; ZoD offset = 0</w:t>
            </w:r>
          </w:p>
          <w:p w:rsidR="00AB270F" w:rsidRDefault="00A33D88">
            <w:pPr>
              <w:pStyle w:val="TAL"/>
              <w:rPr>
                <w:rFonts w:ascii="Times New Roman" w:hAnsi="Times New Roman"/>
                <w:szCs w:val="18"/>
              </w:rPr>
            </w:pPr>
            <w:r>
              <w:rPr>
                <w:rFonts w:ascii="Times New Roman" w:hAnsi="Times New Roman"/>
                <w:szCs w:val="18"/>
              </w:rPr>
              <w:t>- Macro</w:t>
            </w:r>
            <w:r>
              <w:rPr>
                <w:rFonts w:ascii="Times New Roman" w:hAnsi="Times New Roman"/>
                <w:szCs w:val="18"/>
                <w:lang w:val="en-US" w:eastAsia="zh-CN"/>
              </w:rPr>
              <w:t>-</w:t>
            </w:r>
            <w:r>
              <w:rPr>
                <w:rFonts w:ascii="Times New Roman" w:hAnsi="Times New Roman"/>
                <w:szCs w:val="18"/>
              </w:rPr>
              <w:t>to</w:t>
            </w:r>
            <w:r>
              <w:rPr>
                <w:rFonts w:ascii="Times New Roman" w:hAnsi="Times New Roman"/>
                <w:szCs w:val="18"/>
                <w:lang w:val="en-US" w:eastAsia="zh-CN"/>
              </w:rPr>
              <w:t>-M</w:t>
            </w:r>
            <w:r>
              <w:rPr>
                <w:rFonts w:ascii="Times New Roman" w:hAnsi="Times New Roman"/>
                <w:szCs w:val="18"/>
              </w:rPr>
              <w:t>icro: 5GCM UMa O-to-O</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antenna pattern</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Default"/>
              <w:rPr>
                <w:rFonts w:ascii="Times New Roman" w:hAnsi="Times New Roman" w:cs="Times New Roman"/>
                <w:sz w:val="18"/>
                <w:szCs w:val="18"/>
                <w:lang w:val="sv-SE"/>
              </w:rPr>
            </w:pPr>
            <w:r>
              <w:rPr>
                <w:rFonts w:ascii="Times New Roman" w:hAnsi="Times New Roman" w:cs="Times New Roman"/>
                <w:sz w:val="18"/>
                <w:szCs w:val="18"/>
                <w:lang w:val="sv-SE" w:eastAsia="zh-CN"/>
              </w:rPr>
              <w:t>(M, N, P, M</w:t>
            </w:r>
            <w:r>
              <w:rPr>
                <w:rFonts w:ascii="Times New Roman" w:hAnsi="Times New Roman" w:cs="Times New Roman"/>
                <w:sz w:val="18"/>
                <w:szCs w:val="18"/>
                <w:vertAlign w:val="subscript"/>
                <w:lang w:val="sv-SE" w:eastAsia="zh-CN"/>
              </w:rPr>
              <w:t>g</w:t>
            </w:r>
            <w:r>
              <w:rPr>
                <w:rFonts w:ascii="Times New Roman" w:hAnsi="Times New Roman" w:cs="Times New Roman"/>
                <w:sz w:val="18"/>
                <w:szCs w:val="18"/>
                <w:lang w:val="sv-SE" w:eastAsia="zh-CN"/>
              </w:rPr>
              <w:t>, N</w:t>
            </w:r>
            <w:r>
              <w:rPr>
                <w:rFonts w:ascii="Times New Roman" w:hAnsi="Times New Roman" w:cs="Times New Roman"/>
                <w:sz w:val="18"/>
                <w:szCs w:val="18"/>
                <w:vertAlign w:val="subscript"/>
                <w:lang w:val="sv-SE" w:eastAsia="zh-CN"/>
              </w:rPr>
              <w:t>g</w:t>
            </w:r>
            <w:r>
              <w:rPr>
                <w:rFonts w:ascii="Times New Roman" w:hAnsi="Times New Roman" w:cs="Times New Roman"/>
                <w:sz w:val="18"/>
                <w:szCs w:val="18"/>
                <w:lang w:val="sv-SE" w:eastAsia="zh-CN"/>
              </w:rPr>
              <w:t xml:space="preserve">)  = (1, 2, 2, 1, 1), dH = dV = 0.5 </w:t>
            </w:r>
            <w:r>
              <w:rPr>
                <w:rFonts w:ascii="Times New Roman" w:hAnsi="Times New Roman" w:cs="Times New Roman"/>
                <w:sz w:val="18"/>
                <w:szCs w:val="18"/>
                <w:lang w:eastAsia="zh-CN"/>
              </w:rPr>
              <w:t>λ</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antenna height</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val="sv-SE" w:eastAsia="zh-CN"/>
              </w:rPr>
            </w:pPr>
            <w:r>
              <w:rPr>
                <w:rFonts w:ascii="Times New Roman" w:hAnsi="Times New Roman"/>
                <w:szCs w:val="18"/>
              </w:rPr>
              <w:t>10 m</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BS antenna gain </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eastAsia="zh-CN"/>
              </w:rPr>
            </w:pPr>
            <w:r>
              <w:rPr>
                <w:rFonts w:ascii="Times New Roman" w:hAnsi="Times New Roman"/>
                <w:szCs w:val="18"/>
              </w:rPr>
              <w:t>5 dBi</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antenna pattern</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val="sv-SE"/>
              </w:rPr>
            </w:pPr>
            <w:r>
              <w:rPr>
                <w:rFonts w:ascii="Times New Roman" w:hAnsi="Times New Roman"/>
                <w:szCs w:val="18"/>
                <w:lang w:val="sv-SE"/>
              </w:rPr>
              <w:t xml:space="preserve">(M, N, P, Mg, Ng) = (1, 1, 2, 1, 1), dH = dV = 0.5 </w:t>
            </w:r>
            <w:r>
              <w:rPr>
                <w:rFonts w:ascii="Times New Roman" w:hAnsi="Times New Roman"/>
                <w:szCs w:val="18"/>
              </w:rPr>
              <w:t>λ</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antenna height</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val="en-US"/>
              </w:rPr>
            </w:pPr>
            <w:r>
              <w:rPr>
                <w:rFonts w:ascii="Times New Roman" w:hAnsi="Times New Roman"/>
                <w:szCs w:val="18"/>
              </w:rPr>
              <w:t>1.5m</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UE antenna gain </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eastAsia="zh-CN"/>
              </w:rPr>
            </w:pPr>
            <w:r>
              <w:rPr>
                <w:rFonts w:ascii="Times New Roman" w:hAnsi="Times New Roman"/>
                <w:szCs w:val="18"/>
              </w:rPr>
              <w:t>0 dBi</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noise figure</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eastAsia="zh-CN"/>
              </w:rPr>
            </w:pPr>
            <w:r>
              <w:rPr>
                <w:rFonts w:ascii="Times New Roman" w:hAnsi="Times New Roman"/>
                <w:szCs w:val="18"/>
              </w:rPr>
              <w:t>5dB</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noise figure</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9dB</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rPr>
              <w:t>UE speed</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3km/h</w:t>
            </w:r>
            <w:r>
              <w:rPr>
                <w:rFonts w:ascii="Times New Roman" w:hAnsi="Times New Roman"/>
                <w:szCs w:val="18"/>
                <w:lang w:val="en-US" w:eastAsia="zh-CN"/>
              </w:rPr>
              <w:t xml:space="preserve">, optional </w:t>
            </w:r>
            <w:r w:rsidRPr="00A33D88">
              <w:rPr>
                <w:rFonts w:ascii="Times New Roman" w:hAnsi="Times New Roman"/>
                <w:szCs w:val="18"/>
                <w:lang w:val="en-US" w:eastAsia="zh-CN"/>
              </w:rPr>
              <w:t>30km/h</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UE receiver </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MMSE-IRC as the baseline receiver</w:t>
            </w:r>
          </w:p>
          <w:p w:rsidR="00AB270F" w:rsidRDefault="00A33D88">
            <w:pPr>
              <w:pStyle w:val="TAL"/>
              <w:rPr>
                <w:rFonts w:ascii="Times New Roman" w:hAnsi="Times New Roman"/>
                <w:szCs w:val="18"/>
              </w:rPr>
            </w:pPr>
            <w:r>
              <w:rPr>
                <w:rFonts w:ascii="Times New Roman" w:hAnsi="Times New Roman"/>
                <w:szCs w:val="18"/>
              </w:rPr>
              <w:t>Note: Advanced receiver is not precluded.</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Number of UEs </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lang w:val="en-US" w:eastAsia="zh-CN"/>
              </w:rPr>
              <w:t>20</w:t>
            </w:r>
            <w:r>
              <w:rPr>
                <w:rFonts w:ascii="Times New Roman" w:hAnsi="Times New Roman"/>
                <w:szCs w:val="18"/>
                <w:lang w:eastAsia="zh-CN"/>
              </w:rPr>
              <w:t xml:space="preserve"> UEs per unlicensed band carrier per </w:t>
            </w:r>
            <w:r>
              <w:rPr>
                <w:rFonts w:ascii="Times New Roman" w:hAnsi="Times New Roman"/>
                <w:szCs w:val="18"/>
                <w:lang w:val="en-US" w:eastAsia="zh-CN"/>
              </w:rPr>
              <w:t>Macro NB</w:t>
            </w:r>
            <w:r>
              <w:rPr>
                <w:rFonts w:ascii="Times New Roman" w:hAnsi="Times New Roman"/>
                <w:szCs w:val="18"/>
                <w:lang w:eastAsia="zh-CN"/>
              </w:rPr>
              <w:t xml:space="preserve"> per operator.</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lastRenderedPageBreak/>
              <w:t>UE dropping per network</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eastAsia="Arial Unicode MS" w:hAnsi="Times New Roman"/>
                <w:szCs w:val="18"/>
                <w:lang w:val="en-US" w:eastAsia="zh-CN"/>
              </w:rPr>
            </w:pPr>
            <w:r>
              <w:rPr>
                <w:rFonts w:ascii="Times New Roman" w:eastAsia="Arial Unicode MS" w:hAnsi="Times New Roman"/>
                <w:szCs w:val="18"/>
                <w:lang w:val="en-US"/>
              </w:rPr>
              <w:t>All UEs should be randomly dropped and be within coverage of the small cell in the unlicensed band.</w:t>
            </w:r>
          </w:p>
          <w:p w:rsidR="00AB270F" w:rsidRDefault="00A33D88">
            <w:pPr>
              <w:pStyle w:val="TAL"/>
              <w:rPr>
                <w:rFonts w:ascii="Times New Roman" w:eastAsia="Arial Unicode MS" w:hAnsi="Times New Roman"/>
                <w:szCs w:val="18"/>
                <w:lang w:val="en-US"/>
              </w:rPr>
            </w:pPr>
            <w:r>
              <w:rPr>
                <w:rFonts w:ascii="Times New Roman" w:eastAsia="Arial Unicode MS" w:hAnsi="Times New Roman"/>
                <w:szCs w:val="18"/>
                <w:lang w:val="en-US"/>
              </w:rPr>
              <w:t xml:space="preserve">Example of a dropping method to achieve this with N = 20 UEs: </w:t>
            </w:r>
          </w:p>
          <w:p w:rsidR="00AB270F" w:rsidRDefault="00A33D88">
            <w:pPr>
              <w:pStyle w:val="TAL"/>
              <w:numPr>
                <w:ilvl w:val="0"/>
                <w:numId w:val="19"/>
              </w:numPr>
              <w:ind w:left="596" w:hanging="236"/>
              <w:rPr>
                <w:rFonts w:ascii="Times New Roman" w:eastAsia="Arial Unicode MS" w:hAnsi="Times New Roman"/>
                <w:szCs w:val="18"/>
                <w:lang w:val="en-US"/>
              </w:rPr>
            </w:pPr>
            <w:r>
              <w:rPr>
                <w:rFonts w:ascii="Times New Roman" w:eastAsia="Arial Unicode MS" w:hAnsi="Times New Roman"/>
                <w:szCs w:val="18"/>
                <w:lang w:val="en-US"/>
              </w:rPr>
              <w:t xml:space="preserve">Drop a large enough number of UEs, so that at least 20 UEs are covered by the small cell in the unlicensed band. </w:t>
            </w:r>
          </w:p>
          <w:p w:rsidR="00AB270F" w:rsidRDefault="00A33D88">
            <w:pPr>
              <w:pStyle w:val="TAL"/>
              <w:numPr>
                <w:ilvl w:val="0"/>
                <w:numId w:val="19"/>
              </w:numPr>
              <w:ind w:left="596" w:hanging="236"/>
              <w:rPr>
                <w:rFonts w:ascii="Times New Roman" w:eastAsia="Arial Unicode MS" w:hAnsi="Times New Roman"/>
                <w:szCs w:val="18"/>
                <w:lang w:val="en-US"/>
              </w:rPr>
            </w:pPr>
            <w:r>
              <w:rPr>
                <w:rFonts w:ascii="Times New Roman" w:eastAsia="Arial Unicode MS" w:hAnsi="Times New Roman"/>
                <w:szCs w:val="18"/>
                <w:lang w:val="en-US"/>
              </w:rPr>
              <w:t>Randomly select 20 UEs from the UEs that have coverage.</w:t>
            </w:r>
          </w:p>
          <w:p w:rsidR="00AB270F" w:rsidRDefault="00A33D88">
            <w:pPr>
              <w:pStyle w:val="TAL"/>
              <w:rPr>
                <w:rFonts w:ascii="Times New Roman" w:hAnsi="Times New Roman"/>
                <w:szCs w:val="18"/>
                <w:lang w:eastAsia="zh-CN"/>
              </w:rPr>
            </w:pPr>
            <w:r>
              <w:rPr>
                <w:rFonts w:ascii="Times New Roman" w:eastAsia="Arial Unicode MS" w:hAnsi="Times New Roman"/>
                <w:szCs w:val="18"/>
                <w:lang w:val="en-US"/>
              </w:rPr>
              <w:t>100% of UEs are outdoor.</w:t>
            </w:r>
          </w:p>
        </w:tc>
      </w:tr>
      <w:tr w:rsidR="00AB270F">
        <w:trPr>
          <w:cantSplit/>
          <w:tblHeader/>
          <w:jc w:val="center"/>
        </w:trPr>
        <w:tc>
          <w:tcPr>
            <w:tcW w:w="2179" w:type="dxa"/>
            <w:shd w:val="clear" w:color="auto" w:fill="D9D9D9"/>
            <w:vAlign w:val="center"/>
          </w:tcPr>
          <w:p w:rsidR="00AB270F" w:rsidRDefault="00A33D88">
            <w:pPr>
              <w:pStyle w:val="TAH"/>
              <w:jc w:val="left"/>
              <w:rPr>
                <w:rFonts w:ascii="Times New Roman" w:hAnsi="Times New Roman"/>
                <w:szCs w:val="18"/>
              </w:rPr>
            </w:pPr>
            <w:r>
              <w:rPr>
                <w:rFonts w:ascii="Times New Roman" w:hAnsi="Times New Roman"/>
                <w:szCs w:val="18"/>
              </w:rPr>
              <w:t>Radius for small cell dropping in a cluster</w:t>
            </w:r>
          </w:p>
        </w:tc>
        <w:tc>
          <w:tcPr>
            <w:tcW w:w="7397" w:type="dxa"/>
            <w:vAlign w:val="center"/>
          </w:tcPr>
          <w:p w:rsidR="00AB270F" w:rsidRDefault="00A33D88">
            <w:pPr>
              <w:pStyle w:val="TAL"/>
              <w:rPr>
                <w:rFonts w:ascii="Times New Roman" w:hAnsi="Times New Roman"/>
                <w:szCs w:val="18"/>
              </w:rPr>
            </w:pPr>
            <w:r>
              <w:rPr>
                <w:rFonts w:ascii="Times New Roman" w:hAnsi="Times New Roman"/>
                <w:szCs w:val="18"/>
              </w:rPr>
              <w:t xml:space="preserve">50m </w:t>
            </w:r>
          </w:p>
        </w:tc>
      </w:tr>
      <w:tr w:rsidR="00AB270F">
        <w:trPr>
          <w:cantSplit/>
          <w:tblHeader/>
          <w:jc w:val="center"/>
        </w:trPr>
        <w:tc>
          <w:tcPr>
            <w:tcW w:w="2179" w:type="dxa"/>
            <w:shd w:val="clear" w:color="auto" w:fill="D9D9D9"/>
            <w:vAlign w:val="center"/>
          </w:tcPr>
          <w:p w:rsidR="00AB270F" w:rsidRDefault="00A33D88">
            <w:pPr>
              <w:pStyle w:val="TAH"/>
              <w:jc w:val="left"/>
              <w:rPr>
                <w:rFonts w:ascii="Times New Roman" w:hAnsi="Times New Roman"/>
                <w:szCs w:val="18"/>
              </w:rPr>
            </w:pPr>
            <w:r>
              <w:rPr>
                <w:rFonts w:ascii="Times New Roman" w:hAnsi="Times New Roman"/>
                <w:szCs w:val="18"/>
              </w:rPr>
              <w:t>Radius for UE dropping in a cluster</w:t>
            </w:r>
          </w:p>
        </w:tc>
        <w:tc>
          <w:tcPr>
            <w:tcW w:w="7397" w:type="dxa"/>
            <w:vAlign w:val="center"/>
          </w:tcPr>
          <w:p w:rsidR="00AB270F" w:rsidRDefault="00A33D88">
            <w:pPr>
              <w:pStyle w:val="TAL"/>
              <w:rPr>
                <w:rFonts w:ascii="Times New Roman" w:hAnsi="Times New Roman"/>
                <w:szCs w:val="18"/>
              </w:rPr>
            </w:pPr>
            <w:r>
              <w:rPr>
                <w:rFonts w:ascii="Times New Roman" w:hAnsi="Times New Roman"/>
                <w:szCs w:val="18"/>
              </w:rPr>
              <w:t>70m</w:t>
            </w:r>
          </w:p>
        </w:tc>
      </w:tr>
      <w:tr w:rsidR="00AB270F">
        <w:trPr>
          <w:cantSplit/>
          <w:tblHeader/>
          <w:jc w:val="center"/>
        </w:trPr>
        <w:tc>
          <w:tcPr>
            <w:tcW w:w="2179" w:type="dxa"/>
            <w:vMerge w:val="restart"/>
            <w:shd w:val="clear" w:color="auto" w:fill="D9D9D9"/>
            <w:vAlign w:val="center"/>
          </w:tcPr>
          <w:p w:rsidR="00AB270F" w:rsidRDefault="00A33D88">
            <w:pPr>
              <w:pStyle w:val="TAH"/>
              <w:jc w:val="left"/>
              <w:rPr>
                <w:rFonts w:ascii="Times New Roman" w:hAnsi="Times New Roman"/>
                <w:szCs w:val="18"/>
              </w:rPr>
            </w:pPr>
            <w:r>
              <w:rPr>
                <w:rFonts w:ascii="Times New Roman" w:hAnsi="Times New Roman"/>
                <w:szCs w:val="18"/>
              </w:rPr>
              <w:t>Minimum distance (2D distance)</w:t>
            </w:r>
          </w:p>
        </w:tc>
        <w:tc>
          <w:tcPr>
            <w:tcW w:w="7397" w:type="dxa"/>
            <w:vAlign w:val="center"/>
          </w:tcPr>
          <w:p w:rsidR="00AB270F" w:rsidRDefault="00A33D88">
            <w:pPr>
              <w:pStyle w:val="TAL"/>
              <w:rPr>
                <w:rFonts w:ascii="Times New Roman" w:hAnsi="Times New Roman"/>
                <w:szCs w:val="18"/>
              </w:rPr>
            </w:pPr>
            <w:r>
              <w:rPr>
                <w:rFonts w:ascii="Times New Roman" w:hAnsi="Times New Roman"/>
                <w:szCs w:val="18"/>
              </w:rPr>
              <w:t>Small cell-small cell: 20m</w:t>
            </w:r>
          </w:p>
        </w:tc>
      </w:tr>
      <w:tr w:rsidR="00AB270F">
        <w:trPr>
          <w:cantSplit/>
          <w:tblHeader/>
          <w:jc w:val="center"/>
        </w:trPr>
        <w:tc>
          <w:tcPr>
            <w:tcW w:w="2179" w:type="dxa"/>
            <w:vMerge/>
            <w:shd w:val="clear" w:color="auto" w:fill="D9D9D9"/>
            <w:vAlign w:val="center"/>
          </w:tcPr>
          <w:p w:rsidR="00AB270F" w:rsidRDefault="00AB270F">
            <w:pPr>
              <w:pStyle w:val="TAH"/>
              <w:jc w:val="left"/>
              <w:rPr>
                <w:rFonts w:ascii="Times New Roman" w:hAnsi="Times New Roman"/>
                <w:szCs w:val="18"/>
              </w:rPr>
            </w:pPr>
          </w:p>
        </w:tc>
        <w:tc>
          <w:tcPr>
            <w:tcW w:w="7397" w:type="dxa"/>
            <w:vAlign w:val="center"/>
          </w:tcPr>
          <w:p w:rsidR="00AB270F" w:rsidRDefault="00A33D88">
            <w:pPr>
              <w:pStyle w:val="TAL"/>
              <w:rPr>
                <w:rFonts w:ascii="Times New Roman" w:hAnsi="Times New Roman"/>
                <w:szCs w:val="18"/>
              </w:rPr>
            </w:pPr>
            <w:r>
              <w:rPr>
                <w:rFonts w:ascii="Times New Roman" w:hAnsi="Times New Roman"/>
                <w:szCs w:val="18"/>
              </w:rPr>
              <w:t>Inter-operator small cell-small cell: 10m</w:t>
            </w:r>
          </w:p>
        </w:tc>
      </w:tr>
      <w:tr w:rsidR="00AB270F">
        <w:trPr>
          <w:cantSplit/>
          <w:tblHeader/>
          <w:jc w:val="center"/>
        </w:trPr>
        <w:tc>
          <w:tcPr>
            <w:tcW w:w="2179" w:type="dxa"/>
            <w:vMerge/>
            <w:shd w:val="clear" w:color="auto" w:fill="D9D9D9"/>
            <w:vAlign w:val="center"/>
          </w:tcPr>
          <w:p w:rsidR="00AB270F" w:rsidRDefault="00AB270F">
            <w:pPr>
              <w:pStyle w:val="TAH"/>
              <w:jc w:val="left"/>
              <w:rPr>
                <w:rFonts w:ascii="Times New Roman" w:hAnsi="Times New Roman"/>
                <w:szCs w:val="18"/>
              </w:rPr>
            </w:pPr>
          </w:p>
        </w:tc>
        <w:tc>
          <w:tcPr>
            <w:tcW w:w="7397" w:type="dxa"/>
            <w:vAlign w:val="center"/>
          </w:tcPr>
          <w:p w:rsidR="00AB270F" w:rsidRDefault="00A33D88">
            <w:pPr>
              <w:pStyle w:val="TAL"/>
              <w:rPr>
                <w:rFonts w:ascii="Times New Roman" w:hAnsi="Times New Roman"/>
                <w:szCs w:val="18"/>
              </w:rPr>
            </w:pPr>
            <w:r>
              <w:rPr>
                <w:rFonts w:ascii="Times New Roman" w:hAnsi="Times New Roman"/>
                <w:szCs w:val="18"/>
              </w:rPr>
              <w:t>UE-UE: 3m</w:t>
            </w:r>
          </w:p>
        </w:tc>
      </w:tr>
      <w:tr w:rsidR="00AB270F">
        <w:trPr>
          <w:cantSplit/>
          <w:tblHeader/>
          <w:jc w:val="center"/>
        </w:trPr>
        <w:tc>
          <w:tcPr>
            <w:tcW w:w="2179" w:type="dxa"/>
            <w:vMerge/>
            <w:shd w:val="clear" w:color="auto" w:fill="D9D9D9"/>
            <w:vAlign w:val="center"/>
          </w:tcPr>
          <w:p w:rsidR="00AB270F" w:rsidRDefault="00AB270F">
            <w:pPr>
              <w:pStyle w:val="TAH"/>
              <w:jc w:val="left"/>
              <w:rPr>
                <w:rFonts w:ascii="Times New Roman" w:hAnsi="Times New Roman"/>
                <w:szCs w:val="18"/>
              </w:rPr>
            </w:pPr>
          </w:p>
        </w:tc>
        <w:tc>
          <w:tcPr>
            <w:tcW w:w="7397" w:type="dxa"/>
            <w:vAlign w:val="center"/>
          </w:tcPr>
          <w:p w:rsidR="00AB270F" w:rsidRDefault="00A33D88">
            <w:pPr>
              <w:pStyle w:val="TAL"/>
              <w:rPr>
                <w:rFonts w:ascii="Times New Roman" w:hAnsi="Times New Roman"/>
                <w:szCs w:val="18"/>
              </w:rPr>
            </w:pPr>
            <w:r>
              <w:rPr>
                <w:rFonts w:ascii="Times New Roman" w:hAnsi="Times New Roman"/>
                <w:szCs w:val="18"/>
              </w:rPr>
              <w:t>Macro–small cell cluster center: 105m</w:t>
            </w:r>
          </w:p>
        </w:tc>
      </w:tr>
      <w:tr w:rsidR="00AB270F">
        <w:trPr>
          <w:cantSplit/>
          <w:tblHeader/>
          <w:jc w:val="center"/>
        </w:trPr>
        <w:tc>
          <w:tcPr>
            <w:tcW w:w="2179" w:type="dxa"/>
            <w:vMerge/>
            <w:shd w:val="clear" w:color="auto" w:fill="D9D9D9"/>
            <w:vAlign w:val="center"/>
          </w:tcPr>
          <w:p w:rsidR="00AB270F" w:rsidRDefault="00AB270F">
            <w:pPr>
              <w:pStyle w:val="TAH"/>
              <w:jc w:val="left"/>
              <w:rPr>
                <w:rFonts w:ascii="Times New Roman" w:hAnsi="Times New Roman"/>
                <w:szCs w:val="18"/>
              </w:rPr>
            </w:pPr>
          </w:p>
        </w:tc>
        <w:tc>
          <w:tcPr>
            <w:tcW w:w="7397" w:type="dxa"/>
            <w:vAlign w:val="center"/>
          </w:tcPr>
          <w:p w:rsidR="00AB270F" w:rsidRDefault="00A33D88">
            <w:pPr>
              <w:pStyle w:val="TAL"/>
              <w:rPr>
                <w:rFonts w:ascii="Times New Roman" w:hAnsi="Times New Roman"/>
                <w:szCs w:val="18"/>
              </w:rPr>
            </w:pPr>
            <w:r>
              <w:rPr>
                <w:rFonts w:ascii="Times New Roman" w:hAnsi="Times New Roman"/>
                <w:szCs w:val="18"/>
              </w:rPr>
              <w:t>Macro–UE: 35m</w:t>
            </w:r>
          </w:p>
        </w:tc>
      </w:tr>
      <w:tr w:rsidR="00AB270F">
        <w:trPr>
          <w:cantSplit/>
          <w:tblHeader/>
          <w:jc w:val="center"/>
        </w:trPr>
        <w:tc>
          <w:tcPr>
            <w:tcW w:w="2179" w:type="dxa"/>
            <w:vMerge/>
            <w:shd w:val="clear" w:color="auto" w:fill="D9D9D9"/>
            <w:vAlign w:val="center"/>
          </w:tcPr>
          <w:p w:rsidR="00AB270F" w:rsidRDefault="00AB270F">
            <w:pPr>
              <w:pStyle w:val="TAH"/>
              <w:jc w:val="left"/>
              <w:rPr>
                <w:rFonts w:ascii="Times New Roman" w:hAnsi="Times New Roman"/>
                <w:szCs w:val="18"/>
              </w:rPr>
            </w:pPr>
          </w:p>
        </w:tc>
        <w:tc>
          <w:tcPr>
            <w:tcW w:w="7397" w:type="dxa"/>
            <w:vAlign w:val="center"/>
          </w:tcPr>
          <w:p w:rsidR="00AB270F" w:rsidRDefault="00A33D88">
            <w:pPr>
              <w:pStyle w:val="TAL"/>
              <w:rPr>
                <w:rFonts w:ascii="Times New Roman" w:hAnsi="Times New Roman"/>
                <w:szCs w:val="18"/>
              </w:rPr>
            </w:pPr>
            <w:r>
              <w:rPr>
                <w:rFonts w:ascii="Times New Roman" w:hAnsi="Times New Roman"/>
                <w:szCs w:val="18"/>
              </w:rPr>
              <w:t>cluster center-cluster center: 2</w:t>
            </w:r>
            <w:r>
              <w:rPr>
                <w:rFonts w:ascii="Times New Roman" w:hAnsi="Times New Roman"/>
                <w:szCs w:val="18"/>
                <w:lang w:eastAsia="zh-CN"/>
              </w:rPr>
              <w:t>*</w:t>
            </w:r>
            <w:r>
              <w:rPr>
                <w:rFonts w:ascii="Times New Roman" w:hAnsi="Times New Roman"/>
                <w:szCs w:val="18"/>
              </w:rPr>
              <w:t>Radius for small cell dropping in a cluster</w:t>
            </w:r>
          </w:p>
        </w:tc>
      </w:tr>
      <w:tr w:rsidR="00AB270F">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Traffic model </w:t>
            </w:r>
          </w:p>
        </w:tc>
        <w:tc>
          <w:tcPr>
            <w:tcW w:w="7397"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BodyText"/>
              <w:rPr>
                <w:sz w:val="18"/>
                <w:szCs w:val="18"/>
                <w:lang w:eastAsia="ja-JP"/>
              </w:rPr>
            </w:pPr>
            <w:r>
              <w:rPr>
                <w:sz w:val="18"/>
                <w:szCs w:val="18"/>
              </w:rPr>
              <w:t xml:space="preserve">- </w:t>
            </w:r>
            <w:r>
              <w:rPr>
                <w:sz w:val="18"/>
                <w:szCs w:val="18"/>
                <w:lang w:eastAsia="ja-JP"/>
              </w:rPr>
              <w:t xml:space="preserve">FTP Model 3: Based on FTP model 2 as in TR 36.814 with the exception that packets for the same UE arrive according to a Poisson process with arrival rate </w:t>
            </w:r>
            <w:r>
              <w:rPr>
                <w:rFonts w:ascii="Cambria Math" w:hAnsi="Cambria Math" w:cs="Cambria Math"/>
                <w:sz w:val="18"/>
                <w:szCs w:val="18"/>
              </w:rPr>
              <w:t>𝜆</w:t>
            </w:r>
            <w:r>
              <w:rPr>
                <w:sz w:val="18"/>
                <w:szCs w:val="18"/>
                <w:lang w:eastAsia="ja-JP"/>
              </w:rPr>
              <w:t xml:space="preserve"> and the transmission time of a packet is counted from the time instance it arrives in the queue.</w:t>
            </w:r>
          </w:p>
          <w:p w:rsidR="00AB270F" w:rsidRDefault="00A33D88">
            <w:pPr>
              <w:pStyle w:val="BodyText"/>
              <w:rPr>
                <w:sz w:val="18"/>
                <w:szCs w:val="18"/>
                <w:lang w:eastAsia="ja-JP"/>
              </w:rPr>
            </w:pPr>
            <w:r>
              <w:rPr>
                <w:sz w:val="18"/>
                <w:szCs w:val="18"/>
                <w:lang w:eastAsia="ja-JP"/>
              </w:rPr>
              <w:t xml:space="preserve">- FTP model file size: </w:t>
            </w:r>
            <w:r>
              <w:rPr>
                <w:sz w:val="18"/>
                <w:szCs w:val="18"/>
                <w:lang w:val="en-US" w:eastAsia="ja-JP"/>
              </w:rPr>
              <w:t xml:space="preserve">{0.1, </w:t>
            </w:r>
            <w:r>
              <w:rPr>
                <w:sz w:val="18"/>
                <w:szCs w:val="18"/>
                <w:lang w:eastAsia="ja-JP"/>
              </w:rPr>
              <w:t>0.5</w:t>
            </w:r>
            <w:r>
              <w:rPr>
                <w:sz w:val="18"/>
                <w:szCs w:val="18"/>
                <w:lang w:val="en-US" w:eastAsia="ja-JP"/>
              </w:rPr>
              <w:t>}</w:t>
            </w:r>
            <w:r>
              <w:rPr>
                <w:sz w:val="18"/>
                <w:szCs w:val="18"/>
                <w:lang w:eastAsia="ja-JP"/>
              </w:rPr>
              <w:t xml:space="preserve"> Mbytes.</w:t>
            </w:r>
          </w:p>
          <w:p w:rsidR="00AB270F" w:rsidRDefault="00A33D88">
            <w:pPr>
              <w:pStyle w:val="Default"/>
              <w:rPr>
                <w:rFonts w:ascii="Times New Roman" w:hAnsi="Times New Roman" w:cs="Times New Roman"/>
                <w:sz w:val="18"/>
                <w:szCs w:val="18"/>
              </w:rPr>
            </w:pPr>
            <w:r>
              <w:rPr>
                <w:rFonts w:ascii="Times New Roman" w:hAnsi="Times New Roman" w:cs="Times New Roman"/>
                <w:sz w:val="18"/>
                <w:szCs w:val="18"/>
              </w:rPr>
              <w:t xml:space="preserve">- DL/UL traffic ratio </w:t>
            </w:r>
          </w:p>
          <w:p w:rsidR="00AB270F" w:rsidRDefault="00A33D88">
            <w:pPr>
              <w:pStyle w:val="Default"/>
              <w:numPr>
                <w:ilvl w:val="0"/>
                <w:numId w:val="20"/>
              </w:numPr>
              <w:rPr>
                <w:rFonts w:ascii="Times New Roman" w:eastAsia="宋体" w:hAnsi="Times New Roman" w:cs="Times New Roman"/>
                <w:sz w:val="18"/>
                <w:szCs w:val="18"/>
              </w:rPr>
            </w:pPr>
            <w:r>
              <w:rPr>
                <w:rFonts w:ascii="Times New Roman" w:eastAsia="宋体" w:hAnsi="Times New Roman" w:cs="Times New Roman"/>
                <w:sz w:val="18"/>
                <w:szCs w:val="18"/>
              </w:rPr>
              <w:t xml:space="preserve">50% DL traffic and 50% UL traffic. </w:t>
            </w:r>
          </w:p>
          <w:p w:rsidR="00AB270F" w:rsidRDefault="00A33D88">
            <w:pPr>
              <w:pStyle w:val="Default"/>
              <w:numPr>
                <w:ilvl w:val="0"/>
                <w:numId w:val="20"/>
              </w:numPr>
              <w:rPr>
                <w:rFonts w:ascii="Times New Roman" w:eastAsia="宋体" w:hAnsi="Times New Roman" w:cs="Times New Roman"/>
                <w:sz w:val="18"/>
                <w:szCs w:val="18"/>
              </w:rPr>
            </w:pPr>
            <w:r>
              <w:rPr>
                <w:rFonts w:ascii="Times New Roman" w:eastAsia="宋体" w:hAnsi="Times New Roman" w:cs="Times New Roman"/>
                <w:sz w:val="18"/>
                <w:szCs w:val="18"/>
              </w:rPr>
              <w:t>Optional: 80% DL traffic and 20% UL traffic.</w:t>
            </w:r>
          </w:p>
        </w:tc>
      </w:tr>
    </w:tbl>
    <w:p w:rsidR="00AB270F" w:rsidRDefault="00A33D88">
      <w:pPr>
        <w:pStyle w:val="Heading3"/>
        <w:tabs>
          <w:tab w:val="left" w:pos="450"/>
        </w:tabs>
      </w:pPr>
      <w:r>
        <w:rPr>
          <w:rFonts w:cs="Times New Roman"/>
          <w:sz w:val="28"/>
          <w:szCs w:val="28"/>
          <w:lang w:val="en-US" w:eastAsia="zh-CN"/>
        </w:rPr>
        <w:t xml:space="preserve">Outdoor – </w:t>
      </w:r>
      <w:r>
        <w:rPr>
          <w:lang w:val="en-US"/>
        </w:rPr>
        <w:t>60 GHz</w:t>
      </w:r>
    </w:p>
    <w:p w:rsidR="00AB270F" w:rsidRDefault="00A33D88">
      <w:r>
        <w:t xml:space="preserve">For outdoor scenario </w:t>
      </w:r>
      <w:r>
        <w:rPr>
          <w:rFonts w:eastAsia="宋体"/>
          <w:lang w:val="en-US" w:eastAsia="zh-CN"/>
        </w:rPr>
        <w:t>with</w:t>
      </w:r>
      <w:r>
        <w:t xml:space="preserve"> 60 GHz</w:t>
      </w:r>
      <w:r>
        <w:rPr>
          <w:lang w:val="en-US"/>
        </w:rPr>
        <w:t xml:space="preserve"> band</w:t>
      </w:r>
      <w:r>
        <w:t>, smaller inter-site distance</w:t>
      </w:r>
      <w:r>
        <w:rPr>
          <w:rFonts w:eastAsia="宋体"/>
          <w:lang w:val="en-US" w:eastAsia="zh-CN"/>
        </w:rPr>
        <w:t xml:space="preserve"> than low frequency band</w:t>
      </w:r>
      <w:r>
        <w:t xml:space="preserve"> </w:t>
      </w:r>
      <w:r>
        <w:rPr>
          <w:rFonts w:eastAsia="宋体" w:hint="eastAsia"/>
          <w:lang w:val="en-US" w:eastAsia="zh-CN"/>
        </w:rPr>
        <w:t>could</w:t>
      </w:r>
      <w:r>
        <w:rPr>
          <w:rFonts w:eastAsia="宋体"/>
          <w:lang w:val="en-US" w:eastAsia="zh-CN"/>
        </w:rPr>
        <w:t xml:space="preserve"> be</w:t>
      </w:r>
      <w:r>
        <w:t xml:space="preserve"> considered. Further </w:t>
      </w:r>
      <w:r>
        <w:rPr>
          <w:rFonts w:eastAsia="宋体"/>
          <w:lang w:val="en-US" w:eastAsia="zh-CN"/>
        </w:rPr>
        <w:t>details</w:t>
      </w:r>
      <w:r>
        <w:t xml:space="preserve"> can be found in </w:t>
      </w:r>
      <w:r>
        <w:rPr>
          <w:rFonts w:eastAsia="宋体" w:hint="eastAsia"/>
          <w:lang w:val="en-US" w:eastAsia="zh-CN"/>
        </w:rPr>
        <w:t xml:space="preserve">Table </w:t>
      </w:r>
      <w:r>
        <w:rPr>
          <w:lang w:val="en-US"/>
        </w:rPr>
        <w:t>4</w:t>
      </w:r>
      <w:r>
        <w:rPr>
          <w:rFonts w:eastAsia="宋体"/>
          <w:lang w:val="en-US" w:eastAsia="zh-CN"/>
        </w:rPr>
        <w:t>.</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184"/>
        <w:gridCol w:w="7392"/>
      </w:tblGrid>
      <w:tr w:rsidR="00AB270F">
        <w:trPr>
          <w:trHeight w:val="60"/>
          <w:tblHeader/>
          <w:jc w:val="center"/>
        </w:trPr>
        <w:tc>
          <w:tcPr>
            <w:tcW w:w="9576" w:type="dxa"/>
            <w:gridSpan w:val="2"/>
            <w:tcBorders>
              <w:top w:val="nil"/>
              <w:left w:val="nil"/>
              <w:bottom w:val="single" w:sz="4" w:space="0" w:color="auto"/>
              <w:right w:val="nil"/>
            </w:tcBorders>
            <w:shd w:val="clear" w:color="auto" w:fill="FFFFFF"/>
            <w:vAlign w:val="center"/>
          </w:tcPr>
          <w:p w:rsidR="00AB270F" w:rsidRDefault="00A33D88">
            <w:pPr>
              <w:pStyle w:val="TH"/>
              <w:rPr>
                <w:rFonts w:ascii="Times New Roman" w:hAnsi="Times New Roman"/>
                <w:sz w:val="18"/>
                <w:szCs w:val="18"/>
              </w:rPr>
            </w:pPr>
            <w:r>
              <w:rPr>
                <w:rFonts w:ascii="Times New Roman" w:hAnsi="Times New Roman"/>
              </w:rPr>
              <w:lastRenderedPageBreak/>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 xml:space="preserve"> Simulation parameters for </w:t>
            </w:r>
            <w:r>
              <w:rPr>
                <w:rFonts w:ascii="Times New Roman" w:hAnsi="Times New Roman"/>
                <w:lang w:val="en-US"/>
              </w:rPr>
              <w:t>60</w:t>
            </w:r>
            <w:r>
              <w:rPr>
                <w:rFonts w:ascii="Times New Roman" w:hAnsi="Times New Roman"/>
              </w:rPr>
              <w:t>GHz outdoor scenario</w:t>
            </w:r>
          </w:p>
        </w:tc>
      </w:tr>
      <w:tr w:rsidR="00AB270F">
        <w:trPr>
          <w:trHeight w:val="62"/>
          <w:tblHeader/>
          <w:jc w:val="center"/>
        </w:trPr>
        <w:tc>
          <w:tcPr>
            <w:tcW w:w="2184" w:type="dxa"/>
            <w:tcBorders>
              <w:top w:val="single" w:sz="4" w:space="0" w:color="auto"/>
              <w:left w:val="single" w:sz="8" w:space="0" w:color="auto"/>
              <w:bottom w:val="single" w:sz="8" w:space="0" w:color="auto"/>
              <w:right w:val="single" w:sz="8" w:space="0" w:color="auto"/>
            </w:tcBorders>
            <w:shd w:val="clear" w:color="auto" w:fill="D9D9D9"/>
            <w:vAlign w:val="center"/>
          </w:tcPr>
          <w:p w:rsidR="00AB270F" w:rsidRDefault="00AB270F">
            <w:pPr>
              <w:pStyle w:val="TAH"/>
              <w:jc w:val="left"/>
              <w:rPr>
                <w:rFonts w:ascii="Times New Roman" w:hAnsi="Times New Roman"/>
                <w:szCs w:val="18"/>
                <w:lang w:eastAsia="zh-CN"/>
              </w:rPr>
            </w:pPr>
          </w:p>
        </w:tc>
        <w:tc>
          <w:tcPr>
            <w:tcW w:w="7392" w:type="dxa"/>
            <w:tcBorders>
              <w:top w:val="single" w:sz="4" w:space="0" w:color="auto"/>
              <w:left w:val="single" w:sz="8" w:space="0" w:color="auto"/>
              <w:bottom w:val="single" w:sz="8" w:space="0" w:color="auto"/>
              <w:right w:val="single" w:sz="8" w:space="0" w:color="auto"/>
            </w:tcBorders>
            <w:shd w:val="clear" w:color="auto" w:fill="D8D8D8"/>
            <w:vAlign w:val="center"/>
          </w:tcPr>
          <w:p w:rsidR="00AB270F" w:rsidRDefault="00A33D88">
            <w:pPr>
              <w:pStyle w:val="TH"/>
              <w:rPr>
                <w:rFonts w:ascii="Times New Roman" w:hAnsi="Times New Roman"/>
                <w:b w:val="0"/>
                <w:sz w:val="18"/>
                <w:szCs w:val="18"/>
              </w:rPr>
            </w:pPr>
            <w:r>
              <w:rPr>
                <w:rFonts w:ascii="Times New Roman" w:hAnsi="Times New Roman"/>
                <w:sz w:val="18"/>
                <w:szCs w:val="18"/>
              </w:rPr>
              <w:t>Unlicensed cell</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Layout for nodes</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Pr="00A33D88" w:rsidRDefault="00A33D88">
            <w:pPr>
              <w:spacing w:after="0"/>
              <w:rPr>
                <w:sz w:val="18"/>
                <w:szCs w:val="18"/>
                <w:lang w:eastAsia="ja-JP"/>
              </w:rPr>
            </w:pPr>
            <w:r w:rsidRPr="00A33D88">
              <w:rPr>
                <w:sz w:val="18"/>
                <w:szCs w:val="18"/>
                <w:lang w:eastAsia="ja-JP"/>
              </w:rPr>
              <w:t>Two layer</w:t>
            </w:r>
            <w:r w:rsidRPr="00A33D88">
              <w:rPr>
                <w:sz w:val="18"/>
                <w:szCs w:val="18"/>
                <w:lang w:val="en-US" w:eastAsia="ja-JP"/>
              </w:rPr>
              <w:t>, but only the throughput of the small cell layer will be counted.</w:t>
            </w:r>
          </w:p>
          <w:p w:rsidR="00AB270F" w:rsidRDefault="00A33D88">
            <w:pPr>
              <w:spacing w:after="0"/>
              <w:rPr>
                <w:sz w:val="18"/>
                <w:szCs w:val="18"/>
                <w:lang w:eastAsia="ja-JP"/>
              </w:rPr>
            </w:pPr>
            <w:r>
              <w:rPr>
                <w:sz w:val="18"/>
                <w:szCs w:val="18"/>
                <w:lang w:eastAsia="ja-JP"/>
              </w:rPr>
              <w:t>Macro layer: Hex. Grid</w:t>
            </w:r>
            <w:r>
              <w:rPr>
                <w:sz w:val="18"/>
                <w:szCs w:val="18"/>
                <w:lang w:val="en-US" w:eastAsia="ja-JP"/>
              </w:rPr>
              <w:t xml:space="preserve">, </w:t>
            </w:r>
            <w:r>
              <w:rPr>
                <w:sz w:val="18"/>
                <w:szCs w:val="18"/>
              </w:rPr>
              <w:t>Macro NBs of the two networks are collocated.</w:t>
            </w:r>
            <w:r>
              <w:rPr>
                <w:rFonts w:eastAsia="宋体"/>
                <w:sz w:val="18"/>
                <w:szCs w:val="18"/>
                <w:lang w:val="en-US" w:eastAsia="zh-CN"/>
              </w:rPr>
              <w:t xml:space="preserve"> 5</w:t>
            </w:r>
            <w:r>
              <w:rPr>
                <w:sz w:val="18"/>
                <w:szCs w:val="18"/>
              </w:rPr>
              <w:t>00m ISD</w:t>
            </w:r>
          </w:p>
          <w:p w:rsidR="00AB270F" w:rsidRDefault="00A33D88">
            <w:pPr>
              <w:spacing w:after="0"/>
              <w:rPr>
                <w:sz w:val="18"/>
                <w:szCs w:val="18"/>
                <w:lang w:val="en-US"/>
              </w:rPr>
            </w:pPr>
            <w:r>
              <w:rPr>
                <w:sz w:val="18"/>
                <w:szCs w:val="18"/>
                <w:lang w:val="en-US" w:eastAsia="ja-JP"/>
              </w:rPr>
              <w:t>Small cell</w:t>
            </w:r>
            <w:r>
              <w:rPr>
                <w:sz w:val="18"/>
                <w:szCs w:val="18"/>
                <w:lang w:eastAsia="ja-JP"/>
              </w:rPr>
              <w:t xml:space="preserve"> layer: </w:t>
            </w:r>
            <w:r>
              <w:rPr>
                <w:sz w:val="18"/>
                <w:szCs w:val="18"/>
                <w:lang w:val="en-US" w:eastAsia="ja-JP"/>
              </w:rPr>
              <w:t>c</w:t>
            </w:r>
            <w:r>
              <w:rPr>
                <w:sz w:val="18"/>
                <w:szCs w:val="18"/>
              </w:rPr>
              <w:t>lusters uniformly random within macro geographical area; small cells per operator, uniformly random dropping within cluster area</w:t>
            </w:r>
            <w:r>
              <w:rPr>
                <w:sz w:val="18"/>
                <w:szCs w:val="18"/>
                <w:lang w:val="en-US"/>
              </w:rPr>
              <w:t>.</w:t>
            </w:r>
            <w:r>
              <w:rPr>
                <w:rFonts w:eastAsia="宋体"/>
                <w:sz w:val="18"/>
                <w:szCs w:val="18"/>
                <w:lang w:val="en-US" w:eastAsia="zh-CN"/>
              </w:rPr>
              <w:t xml:space="preserve"> One cluster per </w:t>
            </w:r>
            <w:r>
              <w:rPr>
                <w:sz w:val="18"/>
                <w:szCs w:val="18"/>
              </w:rPr>
              <w:t>Macro NB</w:t>
            </w:r>
            <w:r>
              <w:rPr>
                <w:rFonts w:eastAsia="宋体"/>
                <w:sz w:val="18"/>
                <w:szCs w:val="18"/>
                <w:lang w:val="en-US" w:eastAsia="zh-CN"/>
              </w:rPr>
              <w:t xml:space="preserve"> per </w:t>
            </w:r>
            <w:r>
              <w:rPr>
                <w:sz w:val="18"/>
                <w:szCs w:val="18"/>
              </w:rPr>
              <w:t>network</w:t>
            </w:r>
            <w:r>
              <w:rPr>
                <w:rFonts w:eastAsia="宋体"/>
                <w:sz w:val="18"/>
                <w:szCs w:val="18"/>
                <w:lang w:val="en-US" w:eastAsia="zh-CN"/>
              </w:rPr>
              <w:t>;</w:t>
            </w:r>
          </w:p>
          <w:p w:rsidR="00AB270F" w:rsidRDefault="00A33D88">
            <w:pPr>
              <w:spacing w:after="0"/>
              <w:rPr>
                <w:rFonts w:eastAsia="宋体"/>
                <w:sz w:val="18"/>
                <w:szCs w:val="18"/>
                <w:lang w:val="en-US" w:eastAsia="zh-CN"/>
              </w:rPr>
            </w:pPr>
            <w:r>
              <w:rPr>
                <w:rFonts w:eastAsia="宋体"/>
                <w:sz w:val="18"/>
                <w:szCs w:val="18"/>
                <w:lang w:val="en-US" w:eastAsia="zh-CN"/>
              </w:rPr>
              <w:t xml:space="preserve">Number of Small cell: </w:t>
            </w:r>
            <w:r>
              <w:rPr>
                <w:rFonts w:eastAsia="宋体" w:hint="eastAsia"/>
                <w:sz w:val="18"/>
                <w:szCs w:val="18"/>
                <w:lang w:val="en-US" w:eastAsia="zh-CN"/>
              </w:rPr>
              <w:t>{</w:t>
            </w:r>
            <w:r>
              <w:rPr>
                <w:rFonts w:eastAsia="宋体"/>
                <w:sz w:val="18"/>
                <w:szCs w:val="18"/>
                <w:lang w:val="en-US" w:eastAsia="zh-CN"/>
              </w:rPr>
              <w:t>[6], [9]</w:t>
            </w:r>
            <w:r>
              <w:rPr>
                <w:rFonts w:eastAsia="宋体" w:hint="eastAsia"/>
                <w:sz w:val="18"/>
                <w:szCs w:val="18"/>
                <w:lang w:val="en-US" w:eastAsia="zh-CN"/>
              </w:rPr>
              <w:t>}</w:t>
            </w:r>
            <w:r>
              <w:rPr>
                <w:rFonts w:eastAsia="宋体"/>
                <w:sz w:val="18"/>
                <w:szCs w:val="18"/>
                <w:lang w:val="en-US" w:eastAsia="zh-CN"/>
              </w:rPr>
              <w:t xml:space="preserve"> SCs within one cluster.</w:t>
            </w:r>
          </w:p>
          <w:p w:rsidR="00AB270F" w:rsidRDefault="00A33D88">
            <w:pPr>
              <w:rPr>
                <w:sz w:val="18"/>
                <w:szCs w:val="18"/>
              </w:rPr>
            </w:pPr>
            <w:r>
              <w:rPr>
                <w:noProof/>
                <w:sz w:val="18"/>
                <w:szCs w:val="18"/>
                <w:lang w:val="en-US" w:eastAsia="zh-CN"/>
              </w:rPr>
              <w:drawing>
                <wp:anchor distT="0" distB="0" distL="114300" distR="114300" simplePos="0" relativeHeight="251659264" behindDoc="0" locked="0" layoutInCell="1" allowOverlap="1">
                  <wp:simplePos x="0" y="0"/>
                  <wp:positionH relativeFrom="column">
                    <wp:posOffset>1115060</wp:posOffset>
                  </wp:positionH>
                  <wp:positionV relativeFrom="paragraph">
                    <wp:posOffset>165735</wp:posOffset>
                  </wp:positionV>
                  <wp:extent cx="2436495" cy="1818005"/>
                  <wp:effectExtent l="0" t="0" r="0" b="0"/>
                  <wp:wrapNone/>
                  <wp:docPr id="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36495" cy="1818005"/>
                          </a:xfrm>
                          <a:prstGeom prst="rect">
                            <a:avLst/>
                          </a:prstGeom>
                          <a:noFill/>
                          <a:ln>
                            <a:noFill/>
                          </a:ln>
                        </pic:spPr>
                      </pic:pic>
                    </a:graphicData>
                  </a:graphic>
                </wp:anchor>
              </w:drawing>
            </w:r>
          </w:p>
          <w:p w:rsidR="00AB270F" w:rsidRDefault="00AB270F">
            <w:pPr>
              <w:rPr>
                <w:sz w:val="18"/>
                <w:szCs w:val="18"/>
              </w:rPr>
            </w:pPr>
          </w:p>
          <w:p w:rsidR="00AB270F" w:rsidRDefault="00AB270F">
            <w:pPr>
              <w:rPr>
                <w:sz w:val="18"/>
                <w:szCs w:val="18"/>
              </w:rPr>
            </w:pPr>
          </w:p>
          <w:p w:rsidR="00AB270F" w:rsidRDefault="00A33D88">
            <w:pPr>
              <w:pStyle w:val="TH"/>
              <w:jc w:val="left"/>
              <w:rPr>
                <w:rFonts w:ascii="Times New Roman" w:hAnsi="Times New Roman"/>
                <w:sz w:val="18"/>
                <w:szCs w:val="18"/>
              </w:rPr>
            </w:pPr>
            <w:r>
              <w:rPr>
                <w:rFonts w:ascii="Times New Roman" w:hAnsi="Times New Roman"/>
                <w:sz w:val="18"/>
                <w:szCs w:val="18"/>
              </w:rPr>
              <w:t>.</w:t>
            </w:r>
          </w:p>
          <w:p w:rsidR="00AB270F" w:rsidRDefault="00AB270F">
            <w:pPr>
              <w:pStyle w:val="TH"/>
              <w:jc w:val="left"/>
              <w:rPr>
                <w:rFonts w:ascii="Times New Roman" w:hAnsi="Times New Roman"/>
                <w:sz w:val="18"/>
                <w:szCs w:val="18"/>
              </w:rPr>
            </w:pPr>
          </w:p>
          <w:p w:rsidR="00AB270F" w:rsidRDefault="00AB270F">
            <w:pPr>
              <w:pStyle w:val="TH"/>
              <w:jc w:val="left"/>
              <w:rPr>
                <w:rFonts w:ascii="Times New Roman" w:hAnsi="Times New Roman"/>
                <w:sz w:val="18"/>
                <w:szCs w:val="18"/>
              </w:rPr>
            </w:pPr>
          </w:p>
          <w:p w:rsidR="00AB270F" w:rsidRDefault="00AB270F">
            <w:pPr>
              <w:pStyle w:val="TH"/>
              <w:jc w:val="both"/>
              <w:rPr>
                <w:rFonts w:ascii="Times New Roman" w:hAnsi="Times New Roman"/>
                <w:sz w:val="18"/>
                <w:szCs w:val="18"/>
                <w:lang w:val="en-US"/>
              </w:rPr>
            </w:pP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System bandwidth per carrier</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color w:val="FF0000"/>
                <w:szCs w:val="18"/>
              </w:rPr>
            </w:pPr>
            <w:r>
              <w:rPr>
                <w:rFonts w:ascii="Times New Roman" w:hAnsi="Times New Roman" w:hint="eastAsia"/>
                <w:szCs w:val="18"/>
                <w:lang w:val="en-US" w:eastAsia="zh-CN"/>
              </w:rPr>
              <w:t>80</w:t>
            </w:r>
            <w:r>
              <w:rPr>
                <w:rFonts w:ascii="Times New Roman" w:hAnsi="Times New Roman"/>
                <w:szCs w:val="18"/>
              </w:rPr>
              <w:t>MHz per CC</w:t>
            </w:r>
            <w:r>
              <w:rPr>
                <w:rFonts w:ascii="Times New Roman" w:hAnsi="Times New Roman" w:hint="eastAsia"/>
                <w:szCs w:val="18"/>
                <w:lang w:val="en-US" w:eastAsia="zh-CN"/>
              </w:rPr>
              <w:t>/BWP</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Carrier frequency </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6</w:t>
            </w:r>
            <w:r>
              <w:rPr>
                <w:rFonts w:ascii="Times New Roman" w:hAnsi="Times New Roman"/>
                <w:szCs w:val="18"/>
                <w:lang w:val="en-US"/>
              </w:rPr>
              <w:t>0</w:t>
            </w:r>
            <w:r>
              <w:rPr>
                <w:rFonts w:ascii="Times New Roman" w:hAnsi="Times New Roman"/>
                <w:szCs w:val="18"/>
              </w:rPr>
              <w:t>.0GHz</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Subcarrier spacing</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lang w:val="en-US"/>
              </w:rPr>
              <w:t>240kHz</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Number of carriers</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1 (to be shared between two operators</w:t>
            </w:r>
            <w:r>
              <w:rPr>
                <w:rFonts w:ascii="Times New Roman" w:hAnsi="Times New Roman"/>
                <w:szCs w:val="18"/>
                <w:lang w:val="en-US"/>
              </w:rPr>
              <w:t>/RATs</w:t>
            </w:r>
            <w:r>
              <w:rPr>
                <w:rFonts w:ascii="Times New Roman" w:hAnsi="Times New Roman"/>
                <w:szCs w:val="18"/>
              </w:rPr>
              <w:t>)</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Total BS TX power</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1</w:t>
            </w:r>
            <w:r>
              <w:rPr>
                <w:rFonts w:ascii="Times New Roman" w:hAnsi="Times New Roman" w:hint="eastAsia"/>
                <w:szCs w:val="18"/>
                <w:lang w:val="en-US" w:eastAsia="zh-CN"/>
              </w:rPr>
              <w:t>1</w:t>
            </w:r>
            <w:r>
              <w:rPr>
                <w:rFonts w:ascii="Times New Roman" w:hAnsi="Times New Roman"/>
                <w:szCs w:val="18"/>
              </w:rPr>
              <w:t xml:space="preserve"> dBm</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rPr>
            </w:pPr>
            <w:r>
              <w:rPr>
                <w:rFonts w:ascii="Times New Roman" w:hAnsi="Times New Roman"/>
                <w:szCs w:val="18"/>
              </w:rPr>
              <w:t xml:space="preserve">Total UE TX power </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 xml:space="preserve">21dBm </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highlight w:val="yellow"/>
                <w:lang w:eastAsia="zh-CN"/>
              </w:rPr>
            </w:pPr>
            <w:r>
              <w:rPr>
                <w:rFonts w:ascii="Times New Roman" w:hAnsi="Times New Roman"/>
                <w:szCs w:val="18"/>
                <w:lang w:eastAsia="ja-JP"/>
              </w:rPr>
              <w:t>Large-scale channel parameters</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 Macro-to-UE: 5GCM UMa</w:t>
            </w:r>
          </w:p>
          <w:p w:rsidR="00AB270F" w:rsidRDefault="00A33D88">
            <w:pPr>
              <w:pStyle w:val="TAL"/>
              <w:rPr>
                <w:rFonts w:ascii="Times New Roman" w:hAnsi="Times New Roman"/>
                <w:szCs w:val="18"/>
              </w:rPr>
            </w:pPr>
            <w:r>
              <w:rPr>
                <w:rFonts w:ascii="Times New Roman" w:hAnsi="Times New Roman"/>
                <w:szCs w:val="18"/>
              </w:rPr>
              <w:t>- Micro-to-UE: UMi-Street canyon</w:t>
            </w:r>
          </w:p>
          <w:p w:rsidR="00AB270F" w:rsidRDefault="00A33D88">
            <w:pPr>
              <w:pStyle w:val="TAL"/>
              <w:rPr>
                <w:rFonts w:ascii="Times New Roman" w:hAnsi="Times New Roman"/>
                <w:szCs w:val="18"/>
              </w:rPr>
            </w:pPr>
            <w:r>
              <w:rPr>
                <w:rFonts w:ascii="Times New Roman" w:hAnsi="Times New Roman"/>
                <w:szCs w:val="18"/>
              </w:rPr>
              <w:t xml:space="preserve">- Macro-to-Macro: 5GCM UMa (h_UE=25m) </w:t>
            </w:r>
          </w:p>
          <w:p w:rsidR="00AB270F" w:rsidRDefault="00A33D88">
            <w:pPr>
              <w:pStyle w:val="TAL"/>
              <w:rPr>
                <w:rFonts w:ascii="Times New Roman" w:hAnsi="Times New Roman"/>
                <w:szCs w:val="18"/>
              </w:rPr>
            </w:pPr>
            <w:r>
              <w:rPr>
                <w:rFonts w:ascii="Times New Roman" w:hAnsi="Times New Roman"/>
                <w:szCs w:val="18"/>
              </w:rPr>
              <w:t>- Macro-to-Micro: 5GCM UMa (h_UE=10m)</w:t>
            </w:r>
          </w:p>
          <w:p w:rsidR="00AB270F" w:rsidRDefault="00A33D88">
            <w:pPr>
              <w:pStyle w:val="TAL"/>
              <w:rPr>
                <w:rFonts w:ascii="Times New Roman" w:hAnsi="Times New Roman"/>
                <w:szCs w:val="18"/>
              </w:rPr>
            </w:pPr>
            <w:r>
              <w:rPr>
                <w:rFonts w:ascii="Times New Roman" w:hAnsi="Times New Roman"/>
                <w:szCs w:val="18"/>
              </w:rPr>
              <w:t xml:space="preserve">- Micro-to-Micro: UMi-Street canyon (h_UE=10m) </w:t>
            </w:r>
          </w:p>
          <w:p w:rsidR="00AB270F" w:rsidRDefault="00A33D88">
            <w:pPr>
              <w:pStyle w:val="TAL"/>
              <w:rPr>
                <w:rFonts w:ascii="Times New Roman" w:hAnsi="Times New Roman"/>
                <w:szCs w:val="18"/>
                <w:lang w:eastAsia="zh-CN"/>
              </w:rPr>
            </w:pPr>
            <w:r>
              <w:rPr>
                <w:rFonts w:ascii="Times New Roman" w:hAnsi="Times New Roman"/>
                <w:szCs w:val="18"/>
              </w:rPr>
              <w:t>- UE-to-UE: UMi-Street canyon (h_BS=1.5m ~ 22.5m), penetration loss between UEs</w:t>
            </w:r>
            <w:r>
              <w:rPr>
                <w:rFonts w:ascii="Times New Roman" w:hAnsi="Times New Roman"/>
                <w:szCs w:val="18"/>
                <w:lang w:eastAsia="zh-CN"/>
              </w:rPr>
              <w:t xml:space="preserve"> follows Table A.2.1-1</w:t>
            </w:r>
            <w:r>
              <w:rPr>
                <w:rFonts w:ascii="Times New Roman" w:hAnsi="Times New Roman"/>
                <w:szCs w:val="18"/>
              </w:rPr>
              <w:t>2</w:t>
            </w:r>
          </w:p>
        </w:tc>
      </w:tr>
      <w:tr w:rsidR="00AB270F">
        <w:trPr>
          <w:trHeight w:val="924"/>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ja-JP"/>
              </w:rPr>
              <w:t>Fast fading parameters</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 Macro-to-UE: 5GCM Uma</w:t>
            </w:r>
          </w:p>
          <w:p w:rsidR="00AB270F" w:rsidRDefault="00A33D88">
            <w:pPr>
              <w:pStyle w:val="TAL"/>
              <w:rPr>
                <w:rFonts w:ascii="Times New Roman" w:hAnsi="Times New Roman"/>
                <w:szCs w:val="18"/>
              </w:rPr>
            </w:pPr>
            <w:r>
              <w:rPr>
                <w:rFonts w:ascii="Times New Roman" w:hAnsi="Times New Roman"/>
                <w:szCs w:val="18"/>
              </w:rPr>
              <w:t>- Micro-to-UE: UMi-Street canyon</w:t>
            </w:r>
          </w:p>
          <w:p w:rsidR="00AB270F" w:rsidRDefault="00A33D88">
            <w:pPr>
              <w:pStyle w:val="TAL"/>
              <w:rPr>
                <w:rFonts w:ascii="Times New Roman" w:hAnsi="Times New Roman"/>
                <w:szCs w:val="18"/>
              </w:rPr>
            </w:pPr>
            <w:r>
              <w:rPr>
                <w:rFonts w:ascii="Times New Roman" w:hAnsi="Times New Roman"/>
                <w:szCs w:val="18"/>
              </w:rPr>
              <w:t>- Macro</w:t>
            </w:r>
            <w:r>
              <w:rPr>
                <w:rFonts w:ascii="Times New Roman" w:hAnsi="Times New Roman"/>
                <w:szCs w:val="18"/>
                <w:lang w:val="en-US" w:eastAsia="zh-CN"/>
              </w:rPr>
              <w:t>-</w:t>
            </w:r>
            <w:r>
              <w:rPr>
                <w:rFonts w:ascii="Times New Roman" w:hAnsi="Times New Roman"/>
                <w:szCs w:val="18"/>
              </w:rPr>
              <w:t>to</w:t>
            </w:r>
            <w:r>
              <w:rPr>
                <w:rFonts w:ascii="Times New Roman" w:hAnsi="Times New Roman"/>
                <w:szCs w:val="18"/>
                <w:lang w:val="en-US" w:eastAsia="zh-CN"/>
              </w:rPr>
              <w:t>-M</w:t>
            </w:r>
            <w:r>
              <w:rPr>
                <w:rFonts w:ascii="Times New Roman" w:hAnsi="Times New Roman"/>
                <w:szCs w:val="18"/>
              </w:rPr>
              <w:t>acro: 5GCM UMa O-to-O (h_UE=25m); ASA and ZSA statistics updated to be the same as ASD and ZSD; ZoD offset = 0</w:t>
            </w:r>
          </w:p>
          <w:p w:rsidR="00AB270F" w:rsidRDefault="00A33D88">
            <w:pPr>
              <w:pStyle w:val="TAL"/>
              <w:rPr>
                <w:rFonts w:ascii="Times New Roman" w:hAnsi="Times New Roman"/>
                <w:szCs w:val="18"/>
              </w:rPr>
            </w:pPr>
            <w:r>
              <w:rPr>
                <w:rFonts w:ascii="Times New Roman" w:hAnsi="Times New Roman"/>
                <w:szCs w:val="18"/>
              </w:rPr>
              <w:t>- Macro</w:t>
            </w:r>
            <w:r>
              <w:rPr>
                <w:rFonts w:ascii="Times New Roman" w:hAnsi="Times New Roman"/>
                <w:szCs w:val="18"/>
                <w:lang w:val="en-US" w:eastAsia="zh-CN"/>
              </w:rPr>
              <w:t>-</w:t>
            </w:r>
            <w:r>
              <w:rPr>
                <w:rFonts w:ascii="Times New Roman" w:hAnsi="Times New Roman"/>
                <w:szCs w:val="18"/>
              </w:rPr>
              <w:t>to</w:t>
            </w:r>
            <w:r>
              <w:rPr>
                <w:rFonts w:ascii="Times New Roman" w:hAnsi="Times New Roman"/>
                <w:szCs w:val="18"/>
                <w:lang w:val="en-US" w:eastAsia="zh-CN"/>
              </w:rPr>
              <w:t>-M</w:t>
            </w:r>
            <w:r>
              <w:rPr>
                <w:rFonts w:ascii="Times New Roman" w:hAnsi="Times New Roman"/>
                <w:szCs w:val="18"/>
              </w:rPr>
              <w:t>icro: 5GCM UMa O-to-O</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antenna pattern</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Default"/>
              <w:rPr>
                <w:rFonts w:ascii="Times New Roman" w:hAnsi="Times New Roman" w:cs="Times New Roman"/>
                <w:sz w:val="18"/>
                <w:szCs w:val="18"/>
                <w:lang w:val="sv-SE"/>
              </w:rPr>
            </w:pPr>
            <w:r>
              <w:rPr>
                <w:rFonts w:ascii="Times New Roman" w:hAnsi="Times New Roman" w:cs="Times New Roman"/>
                <w:sz w:val="18"/>
                <w:szCs w:val="18"/>
                <w:lang w:val="sv-SE" w:eastAsia="zh-CN"/>
              </w:rPr>
              <w:t>(M, N, P, M</w:t>
            </w:r>
            <w:r>
              <w:rPr>
                <w:rFonts w:ascii="Times New Roman" w:hAnsi="Times New Roman" w:cs="Times New Roman"/>
                <w:sz w:val="18"/>
                <w:szCs w:val="18"/>
                <w:vertAlign w:val="subscript"/>
                <w:lang w:val="sv-SE" w:eastAsia="zh-CN"/>
              </w:rPr>
              <w:t>g</w:t>
            </w:r>
            <w:r>
              <w:rPr>
                <w:rFonts w:ascii="Times New Roman" w:hAnsi="Times New Roman" w:cs="Times New Roman"/>
                <w:sz w:val="18"/>
                <w:szCs w:val="18"/>
                <w:lang w:val="sv-SE" w:eastAsia="zh-CN"/>
              </w:rPr>
              <w:t>, N</w:t>
            </w:r>
            <w:r>
              <w:rPr>
                <w:rFonts w:ascii="Times New Roman" w:hAnsi="Times New Roman" w:cs="Times New Roman"/>
                <w:sz w:val="18"/>
                <w:szCs w:val="18"/>
                <w:vertAlign w:val="subscript"/>
                <w:lang w:val="sv-SE" w:eastAsia="zh-CN"/>
              </w:rPr>
              <w:t>g</w:t>
            </w:r>
            <w:r>
              <w:rPr>
                <w:rFonts w:ascii="Times New Roman" w:hAnsi="Times New Roman" w:cs="Times New Roman"/>
                <w:sz w:val="18"/>
                <w:szCs w:val="18"/>
                <w:lang w:val="sv-SE" w:eastAsia="zh-CN"/>
              </w:rPr>
              <w:t>)  = (</w:t>
            </w:r>
            <w:r>
              <w:rPr>
                <w:rFonts w:ascii="Times New Roman" w:hAnsi="Times New Roman" w:cs="Times New Roman"/>
                <w:sz w:val="18"/>
                <w:szCs w:val="18"/>
                <w:lang w:eastAsia="zh-CN"/>
              </w:rPr>
              <w:t>8</w:t>
            </w:r>
            <w:r>
              <w:rPr>
                <w:rFonts w:ascii="Times New Roman" w:hAnsi="Times New Roman" w:cs="Times New Roman"/>
                <w:sz w:val="18"/>
                <w:szCs w:val="18"/>
                <w:lang w:val="sv-SE" w:eastAsia="zh-CN"/>
              </w:rPr>
              <w:t xml:space="preserve">, </w:t>
            </w:r>
            <w:r>
              <w:rPr>
                <w:rFonts w:ascii="Times New Roman" w:hAnsi="Times New Roman" w:cs="Times New Roman"/>
                <w:sz w:val="18"/>
                <w:szCs w:val="18"/>
                <w:lang w:eastAsia="zh-CN"/>
              </w:rPr>
              <w:t>16</w:t>
            </w:r>
            <w:r>
              <w:rPr>
                <w:rFonts w:ascii="Times New Roman" w:hAnsi="Times New Roman" w:cs="Times New Roman"/>
                <w:sz w:val="18"/>
                <w:szCs w:val="18"/>
                <w:lang w:val="sv-SE" w:eastAsia="zh-CN"/>
              </w:rPr>
              <w:t xml:space="preserve">, 2, 1, 1), dH = dV = 0.5 </w:t>
            </w:r>
            <w:r>
              <w:rPr>
                <w:rFonts w:ascii="Times New Roman" w:hAnsi="Times New Roman" w:cs="Times New Roman"/>
                <w:sz w:val="18"/>
                <w:szCs w:val="18"/>
                <w:lang w:eastAsia="zh-CN"/>
              </w:rPr>
              <w:t>λ</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antenna height</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val="sv-SE" w:eastAsia="zh-CN"/>
              </w:rPr>
            </w:pPr>
            <w:r>
              <w:rPr>
                <w:rFonts w:ascii="Times New Roman" w:hAnsi="Times New Roman"/>
                <w:szCs w:val="18"/>
              </w:rPr>
              <w:t>10 m</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BS antenna gain </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eastAsia="zh-CN"/>
              </w:rPr>
            </w:pPr>
            <w:r>
              <w:rPr>
                <w:rFonts w:ascii="Times New Roman" w:hAnsi="Times New Roman"/>
                <w:szCs w:val="18"/>
              </w:rPr>
              <w:t>5 dBi</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antenna pattern</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val="sv-SE"/>
              </w:rPr>
            </w:pPr>
            <w:r>
              <w:rPr>
                <w:rFonts w:ascii="Times New Roman" w:hAnsi="Times New Roman"/>
                <w:szCs w:val="18"/>
                <w:lang w:val="sv-SE"/>
              </w:rPr>
              <w:t xml:space="preserve">(M, N, P, Mg, Ng) = (1, </w:t>
            </w:r>
            <w:r>
              <w:rPr>
                <w:rFonts w:ascii="Times New Roman" w:hAnsi="Times New Roman"/>
                <w:szCs w:val="18"/>
                <w:lang w:val="en-US"/>
              </w:rPr>
              <w:t>2</w:t>
            </w:r>
            <w:r>
              <w:rPr>
                <w:rFonts w:ascii="Times New Roman" w:hAnsi="Times New Roman"/>
                <w:szCs w:val="18"/>
                <w:lang w:val="sv-SE"/>
              </w:rPr>
              <w:t>, 2, 1, 1)</w:t>
            </w:r>
            <w:r w:rsidRPr="00A33D88">
              <w:rPr>
                <w:rFonts w:ascii="Times New Roman" w:hAnsi="Times New Roman"/>
                <w:szCs w:val="18"/>
                <w:lang w:val="en-US"/>
              </w:rPr>
              <w:t xml:space="preserve"> </w:t>
            </w:r>
            <w:r w:rsidRPr="00A33D88">
              <w:rPr>
                <w:rFonts w:ascii="Times New Roman" w:hAnsi="Times New Roman"/>
                <w:szCs w:val="18"/>
                <w:lang w:val="en-US" w:eastAsia="zh-CN"/>
              </w:rPr>
              <w:t>,</w:t>
            </w:r>
            <w:r w:rsidRPr="00A33D88">
              <w:rPr>
                <w:rFonts w:ascii="Times New Roman" w:hAnsi="Times New Roman"/>
                <w:szCs w:val="18"/>
                <w:lang w:val="en-US"/>
              </w:rPr>
              <w:t xml:space="preserve"> </w:t>
            </w:r>
            <w:r w:rsidRPr="00A33D88">
              <w:rPr>
                <w:rFonts w:ascii="Times New Roman" w:hAnsi="Times New Roman"/>
                <w:szCs w:val="18"/>
                <w:lang w:val="sv-SE"/>
              </w:rPr>
              <w:t>(4, 4, 2, 1, 1)</w:t>
            </w:r>
            <w:r>
              <w:rPr>
                <w:rFonts w:ascii="Times New Roman" w:hAnsi="Times New Roman"/>
                <w:szCs w:val="18"/>
                <w:lang w:val="sv-SE"/>
              </w:rPr>
              <w:t xml:space="preserve">, dH = dV = 0.5 </w:t>
            </w:r>
            <w:r>
              <w:rPr>
                <w:rFonts w:ascii="Times New Roman" w:hAnsi="Times New Roman"/>
                <w:szCs w:val="18"/>
              </w:rPr>
              <w:t>λ</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antenna height</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val="en-US"/>
              </w:rPr>
            </w:pPr>
            <w:r>
              <w:rPr>
                <w:rFonts w:ascii="Times New Roman" w:hAnsi="Times New Roman"/>
                <w:szCs w:val="18"/>
              </w:rPr>
              <w:t>1.5m</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UE antenna gain </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eastAsia="zh-CN"/>
              </w:rPr>
            </w:pPr>
            <w:r>
              <w:rPr>
                <w:rFonts w:ascii="Times New Roman" w:hAnsi="Times New Roman"/>
                <w:szCs w:val="18"/>
              </w:rPr>
              <w:t>0 dBi</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noise figure</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eastAsia="zh-CN"/>
              </w:rPr>
            </w:pPr>
            <w:r>
              <w:rPr>
                <w:rFonts w:ascii="Times New Roman" w:hAnsi="Times New Roman"/>
                <w:szCs w:val="18"/>
              </w:rPr>
              <w:t>5dB</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noise figure</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9dB</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rPr>
              <w:t>UE speed</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3km/h</w:t>
            </w:r>
            <w:r>
              <w:rPr>
                <w:rFonts w:ascii="Times New Roman" w:hAnsi="Times New Roman"/>
                <w:szCs w:val="18"/>
                <w:lang w:val="en-US" w:eastAsia="zh-CN"/>
              </w:rPr>
              <w:t>, optional 30km/h</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UE receiver </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rPr>
              <w:t>MMSE-IRC as the baseline receiver</w:t>
            </w:r>
          </w:p>
          <w:p w:rsidR="00AB270F" w:rsidRDefault="00A33D88">
            <w:pPr>
              <w:pStyle w:val="TAL"/>
              <w:rPr>
                <w:rFonts w:ascii="Times New Roman" w:hAnsi="Times New Roman"/>
                <w:szCs w:val="18"/>
              </w:rPr>
            </w:pPr>
            <w:r>
              <w:rPr>
                <w:rFonts w:ascii="Times New Roman" w:hAnsi="Times New Roman"/>
                <w:szCs w:val="18"/>
              </w:rPr>
              <w:t>Note: Advanced receiver is not precluded.</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Number of UEs </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rPr>
            </w:pPr>
            <w:r>
              <w:rPr>
                <w:rFonts w:ascii="Times New Roman" w:hAnsi="Times New Roman"/>
                <w:szCs w:val="18"/>
                <w:lang w:val="en-US" w:eastAsia="zh-CN"/>
              </w:rPr>
              <w:t xml:space="preserve">20 </w:t>
            </w:r>
            <w:r>
              <w:rPr>
                <w:rFonts w:ascii="Times New Roman" w:hAnsi="Times New Roman"/>
                <w:szCs w:val="18"/>
                <w:lang w:eastAsia="zh-CN"/>
              </w:rPr>
              <w:t>UEs per unlicensed band carrier per</w:t>
            </w:r>
            <w:r>
              <w:rPr>
                <w:rFonts w:ascii="Times New Roman" w:hAnsi="Times New Roman"/>
                <w:szCs w:val="18"/>
                <w:lang w:val="en-US" w:eastAsia="zh-CN"/>
              </w:rPr>
              <w:t xml:space="preserve"> </w:t>
            </w:r>
            <w:r>
              <w:rPr>
                <w:rFonts w:ascii="Times New Roman" w:hAnsi="Times New Roman"/>
                <w:szCs w:val="18"/>
              </w:rPr>
              <w:t>Macro</w:t>
            </w:r>
            <w:r>
              <w:rPr>
                <w:rFonts w:ascii="Times New Roman" w:hAnsi="Times New Roman"/>
                <w:szCs w:val="18"/>
                <w:lang w:eastAsia="zh-CN"/>
              </w:rPr>
              <w:t xml:space="preserve"> </w:t>
            </w:r>
            <w:r>
              <w:rPr>
                <w:rFonts w:ascii="Times New Roman" w:hAnsi="Times New Roman"/>
                <w:szCs w:val="18"/>
                <w:lang w:val="en-US" w:eastAsia="zh-CN"/>
              </w:rPr>
              <w:t>NB</w:t>
            </w:r>
            <w:r>
              <w:rPr>
                <w:rFonts w:ascii="Times New Roman" w:hAnsi="Times New Roman"/>
                <w:szCs w:val="18"/>
                <w:lang w:eastAsia="zh-CN"/>
              </w:rPr>
              <w:t xml:space="preserve"> per operator.</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lastRenderedPageBreak/>
              <w:t>UE dropping per network</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eastAsia="Arial Unicode MS" w:hAnsi="Times New Roman"/>
                <w:szCs w:val="18"/>
                <w:lang w:val="en-US" w:eastAsia="zh-CN"/>
              </w:rPr>
            </w:pPr>
            <w:r>
              <w:rPr>
                <w:rFonts w:ascii="Times New Roman" w:eastAsia="Arial Unicode MS" w:hAnsi="Times New Roman"/>
                <w:szCs w:val="18"/>
                <w:lang w:val="en-US"/>
              </w:rPr>
              <w:t>All UEs should be randomly dropped and be within coverage of the small cell in the unlicensed band.</w:t>
            </w:r>
          </w:p>
          <w:p w:rsidR="00AB270F" w:rsidRDefault="00A33D88">
            <w:pPr>
              <w:pStyle w:val="TAL"/>
              <w:rPr>
                <w:rFonts w:ascii="Times New Roman" w:eastAsia="Arial Unicode MS" w:hAnsi="Times New Roman"/>
                <w:szCs w:val="18"/>
                <w:lang w:val="en-US"/>
              </w:rPr>
            </w:pPr>
            <w:r>
              <w:rPr>
                <w:rFonts w:ascii="Times New Roman" w:eastAsia="Arial Unicode MS" w:hAnsi="Times New Roman"/>
                <w:szCs w:val="18"/>
                <w:lang w:val="en-US"/>
              </w:rPr>
              <w:t xml:space="preserve">Example of a dropping method to achieve this with N = 20 UEs: </w:t>
            </w:r>
          </w:p>
          <w:p w:rsidR="00AB270F" w:rsidRDefault="00A33D88">
            <w:pPr>
              <w:pStyle w:val="TAL"/>
              <w:numPr>
                <w:ilvl w:val="0"/>
                <w:numId w:val="19"/>
              </w:numPr>
              <w:ind w:left="596" w:hanging="236"/>
              <w:rPr>
                <w:rFonts w:ascii="Times New Roman" w:eastAsia="Arial Unicode MS" w:hAnsi="Times New Roman"/>
                <w:szCs w:val="18"/>
                <w:lang w:val="en-US"/>
              </w:rPr>
            </w:pPr>
            <w:r>
              <w:rPr>
                <w:rFonts w:ascii="Times New Roman" w:eastAsia="Arial Unicode MS" w:hAnsi="Times New Roman"/>
                <w:szCs w:val="18"/>
                <w:lang w:val="en-US"/>
              </w:rPr>
              <w:t xml:space="preserve">Drop a large enough number of UEs, so that at least 20 UEs are covered by the small cell in the unlicensed band. </w:t>
            </w:r>
          </w:p>
          <w:p w:rsidR="00AB270F" w:rsidRDefault="00A33D88">
            <w:pPr>
              <w:pStyle w:val="TAL"/>
              <w:numPr>
                <w:ilvl w:val="0"/>
                <w:numId w:val="19"/>
              </w:numPr>
              <w:ind w:left="596" w:hanging="236"/>
              <w:rPr>
                <w:rFonts w:ascii="Times New Roman" w:eastAsia="Arial Unicode MS" w:hAnsi="Times New Roman"/>
                <w:szCs w:val="18"/>
                <w:lang w:val="en-US"/>
              </w:rPr>
            </w:pPr>
            <w:r>
              <w:rPr>
                <w:rFonts w:ascii="Times New Roman" w:eastAsia="Arial Unicode MS" w:hAnsi="Times New Roman"/>
                <w:szCs w:val="18"/>
                <w:lang w:val="en-US"/>
              </w:rPr>
              <w:t>Randomly select 20 UEs from the UEs that have coverage.</w:t>
            </w:r>
          </w:p>
          <w:p w:rsidR="00AB270F" w:rsidRDefault="00A33D88">
            <w:pPr>
              <w:pStyle w:val="TAL"/>
              <w:rPr>
                <w:rFonts w:ascii="Times New Roman" w:hAnsi="Times New Roman"/>
                <w:szCs w:val="18"/>
                <w:lang w:eastAsia="zh-CN"/>
              </w:rPr>
            </w:pPr>
            <w:r>
              <w:rPr>
                <w:rFonts w:ascii="Times New Roman" w:eastAsia="Arial Unicode MS" w:hAnsi="Times New Roman"/>
                <w:szCs w:val="18"/>
                <w:lang w:val="en-US"/>
              </w:rPr>
              <w:t>100% of UEs are outdoor.</w:t>
            </w:r>
          </w:p>
        </w:tc>
      </w:tr>
      <w:tr w:rsidR="00AB270F">
        <w:trPr>
          <w:cantSplit/>
          <w:tblHeader/>
          <w:jc w:val="center"/>
        </w:trPr>
        <w:tc>
          <w:tcPr>
            <w:tcW w:w="2184" w:type="dxa"/>
            <w:shd w:val="clear" w:color="auto" w:fill="D9D9D9"/>
            <w:vAlign w:val="center"/>
          </w:tcPr>
          <w:p w:rsidR="00AB270F" w:rsidRDefault="00A33D88">
            <w:pPr>
              <w:pStyle w:val="TAH"/>
              <w:jc w:val="left"/>
              <w:rPr>
                <w:rFonts w:ascii="Times New Roman" w:hAnsi="Times New Roman"/>
                <w:szCs w:val="18"/>
              </w:rPr>
            </w:pPr>
            <w:r>
              <w:rPr>
                <w:rFonts w:ascii="Times New Roman" w:hAnsi="Times New Roman"/>
                <w:szCs w:val="18"/>
              </w:rPr>
              <w:t>Radius for small cell dropping in a cluster</w:t>
            </w:r>
          </w:p>
        </w:tc>
        <w:tc>
          <w:tcPr>
            <w:tcW w:w="7392" w:type="dxa"/>
            <w:vAlign w:val="center"/>
          </w:tcPr>
          <w:p w:rsidR="00AB270F" w:rsidRDefault="00A33D88">
            <w:pPr>
              <w:pStyle w:val="TAL"/>
              <w:rPr>
                <w:rFonts w:ascii="Times New Roman" w:hAnsi="Times New Roman"/>
                <w:szCs w:val="18"/>
              </w:rPr>
            </w:pPr>
            <w:r>
              <w:rPr>
                <w:rFonts w:ascii="Times New Roman" w:hAnsi="Times New Roman"/>
                <w:szCs w:val="18"/>
              </w:rPr>
              <w:t xml:space="preserve">50m </w:t>
            </w:r>
          </w:p>
        </w:tc>
      </w:tr>
      <w:tr w:rsidR="00AB270F">
        <w:trPr>
          <w:cantSplit/>
          <w:tblHeader/>
          <w:jc w:val="center"/>
        </w:trPr>
        <w:tc>
          <w:tcPr>
            <w:tcW w:w="2184" w:type="dxa"/>
            <w:shd w:val="clear" w:color="auto" w:fill="D9D9D9"/>
            <w:vAlign w:val="center"/>
          </w:tcPr>
          <w:p w:rsidR="00AB270F" w:rsidRDefault="00A33D88">
            <w:pPr>
              <w:pStyle w:val="TAH"/>
              <w:jc w:val="left"/>
              <w:rPr>
                <w:rFonts w:ascii="Times New Roman" w:hAnsi="Times New Roman"/>
                <w:szCs w:val="18"/>
              </w:rPr>
            </w:pPr>
            <w:r>
              <w:rPr>
                <w:rFonts w:ascii="Times New Roman" w:hAnsi="Times New Roman"/>
                <w:szCs w:val="18"/>
              </w:rPr>
              <w:t>Radius for UE dropping in a cluster</w:t>
            </w:r>
          </w:p>
        </w:tc>
        <w:tc>
          <w:tcPr>
            <w:tcW w:w="7392" w:type="dxa"/>
            <w:vAlign w:val="center"/>
          </w:tcPr>
          <w:p w:rsidR="00AB270F" w:rsidRDefault="00A33D88">
            <w:pPr>
              <w:pStyle w:val="TAL"/>
              <w:rPr>
                <w:rFonts w:ascii="Times New Roman" w:hAnsi="Times New Roman"/>
                <w:szCs w:val="18"/>
              </w:rPr>
            </w:pPr>
            <w:r>
              <w:rPr>
                <w:rFonts w:ascii="Times New Roman" w:hAnsi="Times New Roman"/>
                <w:szCs w:val="18"/>
              </w:rPr>
              <w:t>70m</w:t>
            </w:r>
          </w:p>
        </w:tc>
      </w:tr>
      <w:tr w:rsidR="00AB270F">
        <w:trPr>
          <w:cantSplit/>
          <w:tblHeader/>
          <w:jc w:val="center"/>
        </w:trPr>
        <w:tc>
          <w:tcPr>
            <w:tcW w:w="2184" w:type="dxa"/>
            <w:vMerge w:val="restart"/>
            <w:shd w:val="clear" w:color="auto" w:fill="D9D9D9"/>
            <w:vAlign w:val="center"/>
          </w:tcPr>
          <w:p w:rsidR="00AB270F" w:rsidRDefault="00A33D88">
            <w:pPr>
              <w:pStyle w:val="TAH"/>
              <w:jc w:val="left"/>
              <w:rPr>
                <w:rFonts w:ascii="Times New Roman" w:hAnsi="Times New Roman"/>
                <w:szCs w:val="18"/>
              </w:rPr>
            </w:pPr>
            <w:r>
              <w:rPr>
                <w:rFonts w:ascii="Times New Roman" w:hAnsi="Times New Roman"/>
                <w:szCs w:val="18"/>
              </w:rPr>
              <w:t>Minimum distance (2D distance)</w:t>
            </w:r>
          </w:p>
        </w:tc>
        <w:tc>
          <w:tcPr>
            <w:tcW w:w="7392" w:type="dxa"/>
            <w:vAlign w:val="center"/>
          </w:tcPr>
          <w:p w:rsidR="00AB270F" w:rsidRDefault="00A33D88">
            <w:pPr>
              <w:pStyle w:val="TAL"/>
              <w:rPr>
                <w:rFonts w:ascii="Times New Roman" w:hAnsi="Times New Roman"/>
                <w:szCs w:val="18"/>
              </w:rPr>
            </w:pPr>
            <w:r>
              <w:rPr>
                <w:rFonts w:ascii="Times New Roman" w:hAnsi="Times New Roman"/>
                <w:szCs w:val="18"/>
              </w:rPr>
              <w:t>Small cell-small cell: 20m</w:t>
            </w:r>
          </w:p>
        </w:tc>
      </w:tr>
      <w:tr w:rsidR="00AB270F">
        <w:trPr>
          <w:cantSplit/>
          <w:tblHeader/>
          <w:jc w:val="center"/>
        </w:trPr>
        <w:tc>
          <w:tcPr>
            <w:tcW w:w="2184" w:type="dxa"/>
            <w:vMerge/>
            <w:shd w:val="clear" w:color="auto" w:fill="D9D9D9"/>
            <w:vAlign w:val="center"/>
          </w:tcPr>
          <w:p w:rsidR="00AB270F" w:rsidRDefault="00AB270F">
            <w:pPr>
              <w:pStyle w:val="TAH"/>
              <w:jc w:val="left"/>
              <w:rPr>
                <w:rFonts w:ascii="Times New Roman" w:hAnsi="Times New Roman"/>
                <w:szCs w:val="18"/>
              </w:rPr>
            </w:pPr>
          </w:p>
        </w:tc>
        <w:tc>
          <w:tcPr>
            <w:tcW w:w="7392" w:type="dxa"/>
            <w:vAlign w:val="center"/>
          </w:tcPr>
          <w:p w:rsidR="00AB270F" w:rsidRDefault="00A33D88">
            <w:pPr>
              <w:pStyle w:val="TAL"/>
              <w:rPr>
                <w:rFonts w:ascii="Times New Roman" w:hAnsi="Times New Roman"/>
                <w:szCs w:val="18"/>
              </w:rPr>
            </w:pPr>
            <w:r>
              <w:rPr>
                <w:rFonts w:ascii="Times New Roman" w:hAnsi="Times New Roman"/>
                <w:szCs w:val="18"/>
              </w:rPr>
              <w:t>Inter-operator small cell-small cell: 10m</w:t>
            </w:r>
          </w:p>
        </w:tc>
      </w:tr>
      <w:tr w:rsidR="00AB270F">
        <w:trPr>
          <w:cantSplit/>
          <w:tblHeader/>
          <w:jc w:val="center"/>
        </w:trPr>
        <w:tc>
          <w:tcPr>
            <w:tcW w:w="2184" w:type="dxa"/>
            <w:vMerge/>
            <w:shd w:val="clear" w:color="auto" w:fill="D9D9D9"/>
            <w:vAlign w:val="center"/>
          </w:tcPr>
          <w:p w:rsidR="00AB270F" w:rsidRDefault="00AB270F">
            <w:pPr>
              <w:pStyle w:val="TAH"/>
              <w:jc w:val="left"/>
              <w:rPr>
                <w:rFonts w:ascii="Times New Roman" w:hAnsi="Times New Roman"/>
                <w:szCs w:val="18"/>
              </w:rPr>
            </w:pPr>
          </w:p>
        </w:tc>
        <w:tc>
          <w:tcPr>
            <w:tcW w:w="7392" w:type="dxa"/>
            <w:vAlign w:val="center"/>
          </w:tcPr>
          <w:p w:rsidR="00AB270F" w:rsidRDefault="00A33D88">
            <w:pPr>
              <w:pStyle w:val="TAL"/>
              <w:rPr>
                <w:rFonts w:ascii="Times New Roman" w:hAnsi="Times New Roman"/>
                <w:szCs w:val="18"/>
              </w:rPr>
            </w:pPr>
            <w:r>
              <w:rPr>
                <w:rFonts w:ascii="Times New Roman" w:hAnsi="Times New Roman"/>
                <w:szCs w:val="18"/>
              </w:rPr>
              <w:t>Small cell-UE, UE-UE: 3m</w:t>
            </w:r>
          </w:p>
        </w:tc>
      </w:tr>
      <w:tr w:rsidR="00AB270F">
        <w:trPr>
          <w:cantSplit/>
          <w:tblHeader/>
          <w:jc w:val="center"/>
        </w:trPr>
        <w:tc>
          <w:tcPr>
            <w:tcW w:w="2184" w:type="dxa"/>
            <w:vMerge/>
            <w:shd w:val="clear" w:color="auto" w:fill="D9D9D9"/>
            <w:vAlign w:val="center"/>
          </w:tcPr>
          <w:p w:rsidR="00AB270F" w:rsidRDefault="00AB270F">
            <w:pPr>
              <w:pStyle w:val="TAH"/>
              <w:jc w:val="left"/>
              <w:rPr>
                <w:rFonts w:ascii="Times New Roman" w:hAnsi="Times New Roman"/>
                <w:szCs w:val="18"/>
              </w:rPr>
            </w:pPr>
          </w:p>
        </w:tc>
        <w:tc>
          <w:tcPr>
            <w:tcW w:w="7392" w:type="dxa"/>
            <w:vAlign w:val="center"/>
          </w:tcPr>
          <w:p w:rsidR="00AB270F" w:rsidRDefault="00A33D88">
            <w:pPr>
              <w:pStyle w:val="TAL"/>
              <w:rPr>
                <w:rFonts w:ascii="Times New Roman" w:hAnsi="Times New Roman"/>
                <w:szCs w:val="18"/>
              </w:rPr>
            </w:pPr>
            <w:r>
              <w:rPr>
                <w:rFonts w:ascii="Times New Roman" w:hAnsi="Times New Roman"/>
                <w:szCs w:val="18"/>
              </w:rPr>
              <w:t>Macro–small cell cluster center: 105m</w:t>
            </w:r>
          </w:p>
        </w:tc>
      </w:tr>
      <w:tr w:rsidR="00AB270F">
        <w:trPr>
          <w:cantSplit/>
          <w:tblHeader/>
          <w:jc w:val="center"/>
        </w:trPr>
        <w:tc>
          <w:tcPr>
            <w:tcW w:w="2184" w:type="dxa"/>
            <w:vMerge/>
            <w:shd w:val="clear" w:color="auto" w:fill="D9D9D9"/>
            <w:vAlign w:val="center"/>
          </w:tcPr>
          <w:p w:rsidR="00AB270F" w:rsidRDefault="00AB270F">
            <w:pPr>
              <w:pStyle w:val="TAH"/>
              <w:jc w:val="left"/>
              <w:rPr>
                <w:rFonts w:ascii="Times New Roman" w:hAnsi="Times New Roman"/>
                <w:szCs w:val="18"/>
              </w:rPr>
            </w:pPr>
          </w:p>
        </w:tc>
        <w:tc>
          <w:tcPr>
            <w:tcW w:w="7392" w:type="dxa"/>
            <w:vAlign w:val="center"/>
          </w:tcPr>
          <w:p w:rsidR="00AB270F" w:rsidRDefault="00A33D88">
            <w:pPr>
              <w:pStyle w:val="TAL"/>
              <w:rPr>
                <w:rFonts w:ascii="Times New Roman" w:hAnsi="Times New Roman"/>
                <w:szCs w:val="18"/>
              </w:rPr>
            </w:pPr>
            <w:r>
              <w:rPr>
                <w:rFonts w:ascii="Times New Roman" w:hAnsi="Times New Roman"/>
                <w:szCs w:val="18"/>
              </w:rPr>
              <w:t>Macro–UE: 35m</w:t>
            </w:r>
          </w:p>
        </w:tc>
      </w:tr>
      <w:tr w:rsidR="00AB270F">
        <w:trPr>
          <w:cantSplit/>
          <w:tblHeader/>
          <w:jc w:val="center"/>
        </w:trPr>
        <w:tc>
          <w:tcPr>
            <w:tcW w:w="2184" w:type="dxa"/>
            <w:vMerge/>
            <w:shd w:val="clear" w:color="auto" w:fill="D9D9D9"/>
            <w:vAlign w:val="center"/>
          </w:tcPr>
          <w:p w:rsidR="00AB270F" w:rsidRDefault="00AB270F">
            <w:pPr>
              <w:pStyle w:val="TAH"/>
              <w:jc w:val="left"/>
              <w:rPr>
                <w:rFonts w:ascii="Times New Roman" w:hAnsi="Times New Roman"/>
                <w:szCs w:val="18"/>
              </w:rPr>
            </w:pPr>
          </w:p>
        </w:tc>
        <w:tc>
          <w:tcPr>
            <w:tcW w:w="7392" w:type="dxa"/>
            <w:vAlign w:val="center"/>
          </w:tcPr>
          <w:p w:rsidR="00AB270F" w:rsidRDefault="00A33D88">
            <w:pPr>
              <w:pStyle w:val="TAL"/>
              <w:rPr>
                <w:rFonts w:ascii="Times New Roman" w:hAnsi="Times New Roman"/>
                <w:szCs w:val="18"/>
              </w:rPr>
            </w:pPr>
            <w:r>
              <w:rPr>
                <w:rFonts w:ascii="Times New Roman" w:hAnsi="Times New Roman"/>
                <w:szCs w:val="18"/>
              </w:rPr>
              <w:t>cluster center-cluster center: 2</w:t>
            </w:r>
            <w:r>
              <w:rPr>
                <w:rFonts w:ascii="Times New Roman" w:hAnsi="Times New Roman"/>
                <w:szCs w:val="18"/>
                <w:lang w:eastAsia="zh-CN"/>
              </w:rPr>
              <w:t>*</w:t>
            </w:r>
            <w:r>
              <w:rPr>
                <w:rFonts w:ascii="Times New Roman" w:hAnsi="Times New Roman"/>
                <w:szCs w:val="18"/>
              </w:rPr>
              <w:t>Radius for small cell dropping in a cluster</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Traffic model </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BodyText"/>
              <w:rPr>
                <w:sz w:val="18"/>
                <w:szCs w:val="18"/>
                <w:lang w:eastAsia="ja-JP"/>
              </w:rPr>
            </w:pPr>
            <w:r>
              <w:rPr>
                <w:sz w:val="18"/>
                <w:szCs w:val="18"/>
              </w:rPr>
              <w:t xml:space="preserve">- </w:t>
            </w:r>
            <w:r>
              <w:rPr>
                <w:sz w:val="18"/>
                <w:szCs w:val="18"/>
                <w:lang w:eastAsia="ja-JP"/>
              </w:rPr>
              <w:t xml:space="preserve">FTP Model 3: Based on FTP model 2 as in TR 36.814 with the exception that packets for the same UE arrive according to a Poisson process with arrival rate </w:t>
            </w:r>
            <w:r>
              <w:rPr>
                <w:rFonts w:ascii="Cambria Math" w:hAnsi="Cambria Math" w:cs="Cambria Math"/>
                <w:sz w:val="18"/>
                <w:szCs w:val="18"/>
              </w:rPr>
              <w:t>𝜆</w:t>
            </w:r>
            <w:r>
              <w:rPr>
                <w:sz w:val="18"/>
                <w:szCs w:val="18"/>
                <w:lang w:eastAsia="ja-JP"/>
              </w:rPr>
              <w:t xml:space="preserve"> and the transmission time of a packet is counted from the time instance it arrives in the queue.</w:t>
            </w:r>
          </w:p>
          <w:p w:rsidR="00AB270F" w:rsidRDefault="00A33D88">
            <w:pPr>
              <w:pStyle w:val="BodyText"/>
              <w:rPr>
                <w:sz w:val="18"/>
                <w:szCs w:val="18"/>
                <w:lang w:eastAsia="ja-JP"/>
              </w:rPr>
            </w:pPr>
            <w:r>
              <w:rPr>
                <w:sz w:val="18"/>
                <w:szCs w:val="18"/>
                <w:lang w:eastAsia="ja-JP"/>
              </w:rPr>
              <w:t xml:space="preserve">- FTP model file size: </w:t>
            </w:r>
            <w:r>
              <w:rPr>
                <w:sz w:val="18"/>
                <w:szCs w:val="18"/>
                <w:lang w:val="en-US" w:eastAsia="ja-JP"/>
              </w:rPr>
              <w:t xml:space="preserve"> {</w:t>
            </w:r>
            <w:r>
              <w:rPr>
                <w:sz w:val="18"/>
                <w:szCs w:val="18"/>
                <w:lang w:eastAsia="ja-JP"/>
              </w:rPr>
              <w:t>0.5</w:t>
            </w:r>
            <w:r>
              <w:rPr>
                <w:rFonts w:eastAsia="宋体"/>
                <w:sz w:val="18"/>
                <w:szCs w:val="18"/>
                <w:lang w:val="en-US" w:eastAsia="zh-CN"/>
              </w:rPr>
              <w:t xml:space="preserve">, 2} </w:t>
            </w:r>
            <w:r>
              <w:rPr>
                <w:sz w:val="18"/>
                <w:szCs w:val="18"/>
                <w:lang w:eastAsia="ja-JP"/>
              </w:rPr>
              <w:t>Mbytes.</w:t>
            </w:r>
            <w:r>
              <w:rPr>
                <w:sz w:val="18"/>
                <w:szCs w:val="18"/>
                <w:lang w:val="en-US" w:eastAsia="ja-JP"/>
              </w:rPr>
              <w:t xml:space="preserve"> Note, </w:t>
            </w:r>
            <w:r>
              <w:rPr>
                <w:rFonts w:eastAsia="宋体"/>
                <w:sz w:val="18"/>
                <w:szCs w:val="18"/>
                <w:lang w:val="en-US" w:eastAsia="zh-CN"/>
              </w:rPr>
              <w:t xml:space="preserve">the value of 0.1Mbytes is for </w:t>
            </w:r>
            <w:r>
              <w:rPr>
                <w:sz w:val="18"/>
                <w:szCs w:val="18"/>
                <w:lang w:val="en-US"/>
              </w:rPr>
              <w:t>small size packet traffic, signaling.</w:t>
            </w:r>
          </w:p>
          <w:p w:rsidR="00AB270F" w:rsidRDefault="00A33D88">
            <w:pPr>
              <w:pStyle w:val="Default"/>
              <w:rPr>
                <w:rFonts w:ascii="Times New Roman" w:hAnsi="Times New Roman" w:cs="Times New Roman"/>
                <w:sz w:val="18"/>
                <w:szCs w:val="18"/>
              </w:rPr>
            </w:pPr>
            <w:r>
              <w:rPr>
                <w:rFonts w:ascii="Times New Roman" w:hAnsi="Times New Roman" w:cs="Times New Roman"/>
                <w:sz w:val="18"/>
                <w:szCs w:val="18"/>
              </w:rPr>
              <w:t xml:space="preserve">- DL/UL traffic ratio </w:t>
            </w:r>
          </w:p>
          <w:p w:rsidR="00AB270F" w:rsidRDefault="00A33D88">
            <w:pPr>
              <w:pStyle w:val="Default"/>
              <w:numPr>
                <w:ilvl w:val="0"/>
                <w:numId w:val="20"/>
              </w:numPr>
              <w:rPr>
                <w:rFonts w:ascii="Times New Roman" w:eastAsia="宋体" w:hAnsi="Times New Roman" w:cs="Times New Roman"/>
                <w:sz w:val="18"/>
                <w:szCs w:val="18"/>
              </w:rPr>
            </w:pPr>
            <w:r>
              <w:rPr>
                <w:rFonts w:ascii="Times New Roman" w:eastAsia="宋体" w:hAnsi="Times New Roman" w:cs="Times New Roman"/>
                <w:sz w:val="18"/>
                <w:szCs w:val="18"/>
              </w:rPr>
              <w:t xml:space="preserve">50% DL traffic and 50% UL traffic. </w:t>
            </w:r>
          </w:p>
          <w:p w:rsidR="00AB270F" w:rsidRDefault="00A33D88">
            <w:pPr>
              <w:pStyle w:val="Default"/>
              <w:numPr>
                <w:ilvl w:val="0"/>
                <w:numId w:val="20"/>
              </w:numPr>
              <w:rPr>
                <w:rFonts w:ascii="Times New Roman" w:eastAsia="宋体" w:hAnsi="Times New Roman" w:cs="Times New Roman"/>
                <w:sz w:val="18"/>
                <w:szCs w:val="18"/>
              </w:rPr>
            </w:pPr>
            <w:r>
              <w:rPr>
                <w:rFonts w:ascii="Times New Roman" w:eastAsia="宋体" w:hAnsi="Times New Roman" w:cs="Times New Roman"/>
                <w:sz w:val="18"/>
                <w:szCs w:val="18"/>
              </w:rPr>
              <w:t>Optional: 80% DL traffic and 20% UL traffic.</w:t>
            </w:r>
          </w:p>
        </w:tc>
      </w:tr>
      <w:tr w:rsidR="00AB270F">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rPr>
                <w:szCs w:val="18"/>
                <w:lang w:eastAsia="zh-CN"/>
              </w:rPr>
            </w:pPr>
            <w:r w:rsidRPr="00A33D88">
              <w:rPr>
                <w:rFonts w:eastAsia="宋体"/>
                <w:b/>
                <w:bCs/>
                <w:color w:val="0070C0"/>
                <w:lang w:val="en-US" w:eastAsia="zh-CN"/>
              </w:rPr>
              <w:t xml:space="preserve">Note: </w:t>
            </w:r>
            <w:r w:rsidRPr="00A33D88">
              <w:rPr>
                <w:b/>
                <w:bCs/>
                <w:color w:val="0070C0"/>
                <w:lang w:val="en-US"/>
              </w:rPr>
              <w:t>Tx power</w:t>
            </w:r>
            <w:r w:rsidRPr="00A33D88">
              <w:rPr>
                <w:rFonts w:eastAsia="宋体"/>
                <w:b/>
                <w:bCs/>
                <w:color w:val="0070C0"/>
                <w:lang w:val="en-US" w:eastAsia="zh-CN"/>
              </w:rPr>
              <w:t xml:space="preserve"> calculation</w:t>
            </w:r>
          </w:p>
        </w:tc>
        <w:tc>
          <w:tcPr>
            <w:tcW w:w="7392" w:type="dxa"/>
            <w:tcBorders>
              <w:top w:val="single" w:sz="8" w:space="0" w:color="auto"/>
              <w:left w:val="single" w:sz="8" w:space="0" w:color="auto"/>
              <w:bottom w:val="single" w:sz="8" w:space="0" w:color="auto"/>
              <w:right w:val="single" w:sz="8" w:space="0" w:color="auto"/>
            </w:tcBorders>
            <w:vAlign w:val="center"/>
          </w:tcPr>
          <w:p w:rsidR="00AB270F" w:rsidRPr="00A33D88" w:rsidRDefault="00A33D88">
            <w:pPr>
              <w:rPr>
                <w:color w:val="0070C0"/>
                <w:lang w:val="en-US"/>
              </w:rPr>
            </w:pPr>
            <w:r w:rsidRPr="00A33D88">
              <w:rPr>
                <w:color w:val="0070C0"/>
                <w:lang w:val="en-US"/>
              </w:rPr>
              <w:t>EIRP=Tx power + antenna gain + beamforming gain</w:t>
            </w:r>
            <w:r w:rsidRPr="00A33D88">
              <w:rPr>
                <w:rFonts w:eastAsia="宋体"/>
                <w:color w:val="0070C0"/>
                <w:lang w:val="en-US" w:eastAsia="zh-CN"/>
              </w:rPr>
              <w:t>[2]</w:t>
            </w:r>
          </w:p>
          <w:p w:rsidR="00AB270F" w:rsidRDefault="00A33D88">
            <w:r w:rsidRPr="00A33D88">
              <w:rPr>
                <w:color w:val="0070C0"/>
                <w:lang w:val="en-US"/>
              </w:rPr>
              <w:t>e.g. 1</w:t>
            </w:r>
            <w:r w:rsidRPr="00A33D88">
              <w:rPr>
                <w:rFonts w:eastAsia="宋体"/>
                <w:color w:val="0070C0"/>
                <w:lang w:val="en-US" w:eastAsia="zh-CN"/>
              </w:rPr>
              <w:t>1</w:t>
            </w:r>
            <w:r w:rsidRPr="00A33D88">
              <w:rPr>
                <w:color w:val="0070C0"/>
                <w:lang w:val="en-US"/>
              </w:rPr>
              <w:t>dBm+5dBi+10log10(8*16</w:t>
            </w:r>
            <w:r w:rsidRPr="00A33D88">
              <w:rPr>
                <w:rFonts w:eastAsia="宋体"/>
                <w:color w:val="0070C0"/>
                <w:lang w:val="en-US" w:eastAsia="zh-CN"/>
              </w:rPr>
              <w:t>*2</w:t>
            </w:r>
            <w:r w:rsidRPr="00A33D88">
              <w:rPr>
                <w:color w:val="0070C0"/>
                <w:lang w:val="en-US"/>
              </w:rPr>
              <w:t>)~=40dBm for BS in 60GHz</w:t>
            </w:r>
          </w:p>
          <w:p w:rsidR="00AB270F" w:rsidRDefault="00A33D88">
            <w:pPr>
              <w:rPr>
                <w:rFonts w:eastAsia="宋体"/>
                <w:sz w:val="18"/>
                <w:szCs w:val="18"/>
              </w:rPr>
            </w:pPr>
            <w:r>
              <w:rPr>
                <w:rFonts w:eastAsia="宋体"/>
                <w:lang w:val="en-US" w:eastAsia="zh-CN"/>
              </w:rPr>
              <w:t>Note: How to calculate the component “</w:t>
            </w:r>
            <w:r>
              <w:rPr>
                <w:color w:val="0070C0"/>
                <w:lang w:val="en-US"/>
              </w:rPr>
              <w:t>beamforming gain</w:t>
            </w:r>
            <w:r>
              <w:rPr>
                <w:rFonts w:eastAsia="宋体"/>
                <w:color w:val="0070C0"/>
                <w:lang w:val="en-US" w:eastAsia="zh-CN"/>
              </w:rPr>
              <w:t>”</w:t>
            </w:r>
            <w:r>
              <w:rPr>
                <w:rFonts w:eastAsia="宋体"/>
                <w:lang w:val="en-US" w:eastAsia="zh-CN"/>
              </w:rPr>
              <w:t xml:space="preserve"> needs to be further discussed.</w:t>
            </w:r>
          </w:p>
        </w:tc>
      </w:tr>
    </w:tbl>
    <w:p w:rsidR="00AB270F" w:rsidRPr="00A33D88" w:rsidRDefault="00A33D88">
      <w:pPr>
        <w:widowControl w:val="0"/>
        <w:autoSpaceDE w:val="0"/>
        <w:autoSpaceDN w:val="0"/>
        <w:adjustRightInd w:val="0"/>
        <w:spacing w:before="100" w:beforeAutospacing="1"/>
        <w:jc w:val="both"/>
        <w:rPr>
          <w:rFonts w:eastAsia="宋体"/>
          <w:b/>
          <w:i/>
          <w:lang w:val="en-US" w:eastAsia="zh-CN"/>
        </w:rPr>
      </w:pPr>
      <w:r>
        <w:rPr>
          <w:rFonts w:eastAsia="宋体"/>
          <w:b/>
          <w:i/>
          <w:lang w:eastAsia="zh-CN"/>
        </w:rPr>
        <w:t>P</w:t>
      </w:r>
      <w:r>
        <w:rPr>
          <w:rFonts w:eastAsia="宋体" w:hint="eastAsia"/>
          <w:b/>
          <w:i/>
          <w:lang w:eastAsia="zh-CN"/>
        </w:rPr>
        <w:t xml:space="preserve">roposal </w:t>
      </w:r>
      <w:r>
        <w:rPr>
          <w:rFonts w:eastAsia="宋体"/>
          <w:b/>
          <w:i/>
          <w:lang w:val="en-US" w:eastAsia="zh-CN"/>
        </w:rPr>
        <w:t>9</w:t>
      </w:r>
      <w:r>
        <w:rPr>
          <w:rFonts w:eastAsia="宋体" w:hint="eastAsia"/>
          <w:b/>
          <w:i/>
          <w:lang w:eastAsia="zh-CN"/>
        </w:rPr>
        <w:t>:</w:t>
      </w:r>
      <w:r>
        <w:rPr>
          <w:rFonts w:eastAsia="宋体"/>
          <w:b/>
          <w:i/>
          <w:lang w:val="en-US" w:eastAsia="zh-CN"/>
        </w:rPr>
        <w:t xml:space="preserve"> </w:t>
      </w:r>
      <w:r w:rsidRPr="00A33D88">
        <w:rPr>
          <w:rFonts w:eastAsia="宋体"/>
          <w:b/>
          <w:i/>
          <w:lang w:val="en-US" w:eastAsia="zh-CN"/>
        </w:rPr>
        <w:t>The evaluation assumptions can be mainly based on the simulation assumptions for the evaluation for NR operating in licensed spectrum, especially duplex evaluation, and for LTE-LAA evaluation.</w:t>
      </w:r>
    </w:p>
    <w:p w:rsidR="00AB270F" w:rsidRDefault="00A33D88">
      <w:pPr>
        <w:pStyle w:val="Heading1"/>
        <w:ind w:left="448" w:hanging="448"/>
        <w:jc w:val="both"/>
        <w:rPr>
          <w:rFonts w:eastAsia="宋体" w:cs="Arial"/>
          <w:b/>
          <w:sz w:val="28"/>
          <w:szCs w:val="28"/>
          <w:lang w:eastAsia="zh-CN"/>
        </w:rPr>
      </w:pPr>
      <w:bookmarkStart w:id="8" w:name="IDX-CHP-8-0995"/>
      <w:bookmarkStart w:id="9" w:name="IDX-CHP-8-0992"/>
      <w:bookmarkStart w:id="10" w:name="IDX-CHP-8-0994"/>
      <w:bookmarkStart w:id="11" w:name="IDX-CHP-8-0993"/>
      <w:bookmarkStart w:id="12" w:name="IDX-CHP-8-0996"/>
      <w:bookmarkEnd w:id="1"/>
      <w:bookmarkEnd w:id="2"/>
      <w:bookmarkEnd w:id="3"/>
      <w:bookmarkEnd w:id="4"/>
      <w:bookmarkEnd w:id="8"/>
      <w:bookmarkEnd w:id="9"/>
      <w:bookmarkEnd w:id="10"/>
      <w:bookmarkEnd w:id="11"/>
      <w:bookmarkEnd w:id="12"/>
      <w:r>
        <w:rPr>
          <w:rFonts w:eastAsia="宋体" w:cs="Arial"/>
          <w:b/>
          <w:sz w:val="28"/>
          <w:szCs w:val="28"/>
          <w:lang w:eastAsia="zh-CN"/>
        </w:rPr>
        <w:t xml:space="preserve">Conclusion </w:t>
      </w:r>
    </w:p>
    <w:p w:rsidR="00AB270F" w:rsidRDefault="00A33D88">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xml:space="preserve">, we discuss some aspects of </w:t>
      </w:r>
      <w:r>
        <w:rPr>
          <w:rFonts w:eastAsia="Malgun Gothic"/>
          <w:lang w:val="en-US" w:eastAsia="ko-KR"/>
        </w:rPr>
        <w:t xml:space="preserve">evaluation assumptions regarding </w:t>
      </w:r>
      <w:r>
        <w:rPr>
          <w:rFonts w:eastAsia="宋体"/>
          <w:lang w:val="en-US" w:eastAsia="zh-CN"/>
        </w:rPr>
        <w:t>NR-U. Based on the analysis, we have the following proposals:</w:t>
      </w:r>
    </w:p>
    <w:p w:rsidR="00AB270F" w:rsidRDefault="00A33D88">
      <w:pPr>
        <w:widowControl w:val="0"/>
        <w:autoSpaceDE w:val="0"/>
        <w:autoSpaceDN w:val="0"/>
        <w:adjustRightInd w:val="0"/>
        <w:jc w:val="both"/>
        <w:rPr>
          <w:rFonts w:eastAsia="宋体"/>
          <w:b/>
          <w:i/>
          <w:iCs/>
          <w:shd w:val="clear" w:color="auto" w:fill="FFFFFF"/>
          <w:lang w:val="en-US" w:eastAsia="zh-CN"/>
        </w:rPr>
      </w:pPr>
      <w:r>
        <w:rPr>
          <w:rFonts w:eastAsia="宋体" w:hint="eastAsia"/>
          <w:b/>
          <w:bCs/>
          <w:i/>
          <w:iCs/>
          <w:shd w:val="clear" w:color="auto" w:fill="FFFFFF"/>
          <w:lang w:val="en-US" w:eastAsia="zh-CN"/>
        </w:rPr>
        <w:t xml:space="preserve">Proposal 1: </w:t>
      </w:r>
      <w:r>
        <w:rPr>
          <w:rFonts w:eastAsia="宋体"/>
          <w:b/>
          <w:i/>
          <w:iCs/>
          <w:shd w:val="clear" w:color="auto" w:fill="FFFFFF"/>
          <w:lang w:val="en-US" w:eastAsia="zh-CN"/>
        </w:rPr>
        <w:t>when performing a coexistence simulation, besides the co-channel interference, the adjacent channel interference also needs to be considered.</w:t>
      </w:r>
    </w:p>
    <w:p w:rsidR="00AB270F" w:rsidRDefault="00A33D88">
      <w:pPr>
        <w:widowControl w:val="0"/>
        <w:autoSpaceDE w:val="0"/>
        <w:autoSpaceDN w:val="0"/>
        <w:adjustRightInd w:val="0"/>
        <w:jc w:val="both"/>
        <w:rPr>
          <w:rFonts w:eastAsia="宋体"/>
          <w:b/>
          <w:i/>
          <w:iCs/>
          <w:shd w:val="clear" w:color="auto" w:fill="FFFFFF"/>
          <w:lang w:val="en-US" w:eastAsia="zh-CN"/>
        </w:rPr>
      </w:pPr>
      <w:r>
        <w:rPr>
          <w:rFonts w:eastAsia="宋体" w:hint="eastAsia"/>
          <w:b/>
          <w:bCs/>
          <w:i/>
          <w:iCs/>
          <w:shd w:val="clear" w:color="auto" w:fill="FFFFFF"/>
          <w:lang w:val="en-US" w:eastAsia="zh-CN"/>
        </w:rPr>
        <w:t xml:space="preserve">Proposal 2: </w:t>
      </w:r>
      <w:r>
        <w:rPr>
          <w:rFonts w:eastAsia="宋体"/>
          <w:b/>
          <w:i/>
          <w:iCs/>
          <w:lang w:val="en-US" w:eastAsia="zh-CN"/>
        </w:rPr>
        <w:t>multiple CCs/BWPs should also be a candidate configuration in addition to single CC/BWP</w:t>
      </w:r>
      <w:r>
        <w:rPr>
          <w:rFonts w:eastAsia="宋体"/>
          <w:b/>
          <w:i/>
          <w:iCs/>
          <w:shd w:val="clear" w:color="auto" w:fill="FFFFFF"/>
          <w:lang w:val="en-US" w:eastAsia="zh-CN"/>
        </w:rPr>
        <w:t xml:space="preserve">. </w:t>
      </w:r>
      <w:r>
        <w:rPr>
          <w:rFonts w:eastAsia="宋体"/>
          <w:b/>
          <w:i/>
          <w:iCs/>
          <w:lang w:val="en-US" w:eastAsia="zh-CN"/>
        </w:rPr>
        <w:t>Two CCs/BWPs can be taken as a basic configuration.</w:t>
      </w:r>
    </w:p>
    <w:p w:rsidR="00AB270F" w:rsidRDefault="00A33D88">
      <w:pPr>
        <w:widowControl w:val="0"/>
        <w:autoSpaceDE w:val="0"/>
        <w:autoSpaceDN w:val="0"/>
        <w:adjustRightInd w:val="0"/>
        <w:jc w:val="both"/>
        <w:rPr>
          <w:rFonts w:eastAsia="宋体"/>
          <w:b/>
          <w:i/>
          <w:iCs/>
          <w:shd w:val="clear" w:color="auto" w:fill="FFFFFF"/>
          <w:lang w:val="en-US" w:eastAsia="zh-CN"/>
        </w:rPr>
      </w:pPr>
      <w:r>
        <w:rPr>
          <w:rFonts w:eastAsia="宋体" w:hint="eastAsia"/>
          <w:b/>
          <w:bCs/>
          <w:i/>
          <w:iCs/>
          <w:shd w:val="clear" w:color="auto" w:fill="FFFFFF"/>
          <w:lang w:val="en-US" w:eastAsia="zh-CN"/>
        </w:rPr>
        <w:t xml:space="preserve">Proposal 3: </w:t>
      </w:r>
      <w:r>
        <w:rPr>
          <w:rFonts w:eastAsia="宋体"/>
          <w:b/>
          <w:bCs/>
          <w:i/>
          <w:iCs/>
          <w:shd w:val="clear" w:color="auto" w:fill="FFFFFF"/>
          <w:lang w:val="en-US" w:eastAsia="zh-CN"/>
        </w:rPr>
        <w:t xml:space="preserve">a prioritization on the co-existence scenarios of NR-U to NR-U is necessary. </w:t>
      </w:r>
    </w:p>
    <w:p w:rsidR="00AB270F" w:rsidRDefault="00A33D88">
      <w:pPr>
        <w:pStyle w:val="Style1"/>
        <w:widowControl w:val="0"/>
        <w:numPr>
          <w:ilvl w:val="255"/>
          <w:numId w:val="0"/>
        </w:numPr>
        <w:autoSpaceDE w:val="0"/>
        <w:autoSpaceDN w:val="0"/>
        <w:adjustRightInd w:val="0"/>
        <w:contextualSpacing/>
        <w:jc w:val="both"/>
        <w:rPr>
          <w:rFonts w:eastAsia="宋体"/>
          <w:b/>
          <w:i/>
          <w:iCs/>
          <w:lang w:val="en-US" w:eastAsia="zh-CN"/>
        </w:rPr>
      </w:pPr>
      <w:r>
        <w:rPr>
          <w:rFonts w:eastAsia="宋体" w:hint="eastAsia"/>
          <w:b/>
          <w:bCs/>
          <w:i/>
          <w:iCs/>
          <w:shd w:val="clear" w:color="auto" w:fill="FFFFFF"/>
          <w:lang w:val="en-US" w:eastAsia="zh-CN"/>
        </w:rPr>
        <w:t xml:space="preserve">Proposal 4: </w:t>
      </w:r>
      <w:r>
        <w:rPr>
          <w:rFonts w:eastAsia="宋体"/>
          <w:b/>
          <w:i/>
          <w:iCs/>
          <w:lang w:val="en-US" w:eastAsia="zh-CN"/>
        </w:rPr>
        <w:t xml:space="preserve">Regarding the network topology for Indoor sub 7GHz, </w:t>
      </w:r>
      <w:r w:rsidRPr="00A33D88">
        <w:rPr>
          <w:b/>
          <w:i/>
          <w:iCs/>
        </w:rPr>
        <w:t>Option 1</w:t>
      </w:r>
      <w:r>
        <w:rPr>
          <w:rFonts w:eastAsia="宋体"/>
          <w:b/>
          <w:i/>
          <w:iCs/>
          <w:lang w:val="en-US" w:eastAsia="zh-CN"/>
        </w:rPr>
        <w:t xml:space="preserve"> should be applied.</w:t>
      </w:r>
    </w:p>
    <w:p w:rsidR="00AB270F" w:rsidRDefault="00A33D88">
      <w:pPr>
        <w:pStyle w:val="Style1"/>
        <w:widowControl w:val="0"/>
        <w:numPr>
          <w:ilvl w:val="255"/>
          <w:numId w:val="0"/>
        </w:numPr>
        <w:autoSpaceDE w:val="0"/>
        <w:autoSpaceDN w:val="0"/>
        <w:adjustRightInd w:val="0"/>
        <w:contextualSpacing/>
        <w:jc w:val="both"/>
        <w:rPr>
          <w:i/>
          <w:iCs/>
          <w:sz w:val="21"/>
          <w:szCs w:val="22"/>
          <w:lang w:val="en-US"/>
        </w:rPr>
      </w:pPr>
      <w:r>
        <w:rPr>
          <w:rFonts w:eastAsia="宋体" w:hint="eastAsia"/>
          <w:i/>
          <w:iCs/>
          <w:lang w:val="en-US" w:eastAsia="zh-CN"/>
        </w:rPr>
        <w:t xml:space="preserve"> </w:t>
      </w:r>
    </w:p>
    <w:p w:rsidR="00AB270F" w:rsidRDefault="00A33D88">
      <w:pPr>
        <w:pStyle w:val="Style1"/>
        <w:widowControl w:val="0"/>
        <w:numPr>
          <w:ilvl w:val="255"/>
          <w:numId w:val="0"/>
        </w:numPr>
        <w:autoSpaceDE w:val="0"/>
        <w:autoSpaceDN w:val="0"/>
        <w:adjustRightInd w:val="0"/>
        <w:contextualSpacing/>
        <w:jc w:val="both"/>
        <w:rPr>
          <w:b/>
          <w:i/>
          <w:iCs/>
          <w:sz w:val="21"/>
          <w:szCs w:val="22"/>
          <w:lang w:val="en-US"/>
        </w:rPr>
      </w:pPr>
      <w:r>
        <w:rPr>
          <w:rFonts w:eastAsia="宋体" w:hint="eastAsia"/>
          <w:b/>
          <w:bCs/>
          <w:i/>
          <w:iCs/>
          <w:shd w:val="clear" w:color="auto" w:fill="FFFFFF"/>
          <w:lang w:val="en-US" w:eastAsia="zh-CN"/>
        </w:rPr>
        <w:t xml:space="preserve">Proposal 5: </w:t>
      </w:r>
      <w:r>
        <w:rPr>
          <w:rFonts w:eastAsia="宋体"/>
          <w:b/>
          <w:i/>
          <w:iCs/>
          <w:lang w:val="en-US" w:eastAsia="zh-CN"/>
        </w:rPr>
        <w:t xml:space="preserve">On the dropping way for outdoor, NR-U NBs should be </w:t>
      </w:r>
      <w:r>
        <w:rPr>
          <w:b/>
          <w:i/>
          <w:iCs/>
          <w:sz w:val="21"/>
          <w:szCs w:val="22"/>
          <w:lang w:val="en-US"/>
        </w:rPr>
        <w:t xml:space="preserve">dropped by </w:t>
      </w:r>
      <w:r>
        <w:rPr>
          <w:b/>
          <w:i/>
          <w:iCs/>
          <w:sz w:val="21"/>
          <w:szCs w:val="22"/>
          <w:lang w:val="en-US" w:eastAsia="zh-CN"/>
        </w:rPr>
        <w:t>cluster random</w:t>
      </w:r>
      <w:r>
        <w:rPr>
          <w:b/>
          <w:i/>
          <w:iCs/>
          <w:sz w:val="21"/>
          <w:szCs w:val="22"/>
          <w:lang w:val="en-US"/>
        </w:rPr>
        <w:t xml:space="preserve"> </w:t>
      </w:r>
      <w:r>
        <w:rPr>
          <w:rFonts w:eastAsia="宋体"/>
          <w:b/>
          <w:i/>
          <w:iCs/>
          <w:sz w:val="21"/>
          <w:szCs w:val="22"/>
          <w:lang w:val="en-US" w:eastAsia="zh-CN"/>
        </w:rPr>
        <w:t xml:space="preserve">within a sector, </w:t>
      </w:r>
      <w:r>
        <w:rPr>
          <w:rFonts w:eastAsia="宋体"/>
          <w:b/>
          <w:i/>
          <w:iCs/>
          <w:sz w:val="21"/>
          <w:szCs w:val="22"/>
          <w:lang w:val="en-US" w:eastAsia="zh-CN"/>
        </w:rPr>
        <w:lastRenderedPageBreak/>
        <w:t>where</w:t>
      </w:r>
      <w:r>
        <w:rPr>
          <w:b/>
          <w:i/>
          <w:iCs/>
          <w:sz w:val="21"/>
          <w:szCs w:val="22"/>
          <w:lang w:val="en-US"/>
        </w:rPr>
        <w:t xml:space="preserve"> the following </w:t>
      </w:r>
      <w:r>
        <w:rPr>
          <w:rFonts w:eastAsia="宋体"/>
          <w:b/>
          <w:i/>
          <w:iCs/>
          <w:sz w:val="21"/>
          <w:szCs w:val="22"/>
          <w:lang w:val="en-US" w:eastAsia="zh-CN"/>
        </w:rPr>
        <w:t xml:space="preserve">two </w:t>
      </w:r>
      <w:r>
        <w:rPr>
          <w:b/>
          <w:i/>
          <w:iCs/>
          <w:sz w:val="21"/>
          <w:szCs w:val="22"/>
          <w:lang w:val="en-US"/>
        </w:rPr>
        <w:t>steps are taken:</w:t>
      </w:r>
    </w:p>
    <w:p w:rsidR="00AB270F" w:rsidRDefault="00A33D88">
      <w:pPr>
        <w:pStyle w:val="Style1"/>
        <w:widowControl w:val="0"/>
        <w:numPr>
          <w:ilvl w:val="0"/>
          <w:numId w:val="10"/>
        </w:numPr>
        <w:autoSpaceDE w:val="0"/>
        <w:autoSpaceDN w:val="0"/>
        <w:adjustRightInd w:val="0"/>
        <w:ind w:left="1160"/>
        <w:contextualSpacing/>
        <w:jc w:val="both"/>
        <w:rPr>
          <w:b/>
          <w:i/>
          <w:iCs/>
          <w:sz w:val="21"/>
          <w:szCs w:val="22"/>
          <w:lang w:val="en-US"/>
        </w:rPr>
      </w:pPr>
      <w:r>
        <w:rPr>
          <w:b/>
          <w:i/>
          <w:iCs/>
          <w:sz w:val="21"/>
          <w:szCs w:val="22"/>
          <w:lang w:val="en-US"/>
        </w:rPr>
        <w:t>step 1: randomly drop cluster(s) (one or more clusters)</w:t>
      </w:r>
    </w:p>
    <w:p w:rsidR="00AB270F" w:rsidRDefault="00A33D88">
      <w:pPr>
        <w:pStyle w:val="Style1"/>
        <w:widowControl w:val="0"/>
        <w:numPr>
          <w:ilvl w:val="0"/>
          <w:numId w:val="10"/>
        </w:numPr>
        <w:autoSpaceDE w:val="0"/>
        <w:autoSpaceDN w:val="0"/>
        <w:adjustRightInd w:val="0"/>
        <w:ind w:left="1160"/>
        <w:contextualSpacing/>
        <w:jc w:val="both"/>
        <w:rPr>
          <w:b/>
          <w:i/>
          <w:iCs/>
          <w:sz w:val="21"/>
          <w:szCs w:val="22"/>
          <w:lang w:val="en-US"/>
        </w:rPr>
      </w:pPr>
      <w:r>
        <w:rPr>
          <w:b/>
          <w:i/>
          <w:iCs/>
          <w:sz w:val="21"/>
          <w:szCs w:val="22"/>
          <w:lang w:val="en-US"/>
        </w:rPr>
        <w:t xml:space="preserve">step 2: randomly drop [x] </w:t>
      </w:r>
      <w:r>
        <w:rPr>
          <w:rFonts w:eastAsia="宋体"/>
          <w:b/>
          <w:i/>
          <w:iCs/>
          <w:sz w:val="21"/>
          <w:szCs w:val="22"/>
          <w:lang w:val="en-US" w:eastAsia="zh-CN"/>
        </w:rPr>
        <w:t>LPN</w:t>
      </w:r>
      <w:r>
        <w:rPr>
          <w:b/>
          <w:i/>
          <w:iCs/>
          <w:sz w:val="21"/>
          <w:szCs w:val="22"/>
          <w:lang w:val="en-US"/>
        </w:rPr>
        <w:t>s within a cluster. (</w:t>
      </w:r>
      <w:r>
        <w:rPr>
          <w:rFonts w:eastAsia="宋体"/>
          <w:b/>
          <w:i/>
          <w:iCs/>
          <w:sz w:val="21"/>
          <w:szCs w:val="22"/>
          <w:lang w:val="en-US" w:eastAsia="zh-CN"/>
        </w:rPr>
        <w:t>LPN</w:t>
      </w:r>
      <w:r>
        <w:rPr>
          <w:b/>
          <w:i/>
          <w:iCs/>
          <w:sz w:val="21"/>
          <w:szCs w:val="22"/>
          <w:lang w:val="en-US"/>
        </w:rPr>
        <w:t xml:space="preserve"> number can be 4 per cluster.)</w:t>
      </w:r>
    </w:p>
    <w:p w:rsidR="00AB270F" w:rsidRDefault="00A33D88">
      <w:pPr>
        <w:widowControl w:val="0"/>
        <w:autoSpaceDE w:val="0"/>
        <w:autoSpaceDN w:val="0"/>
        <w:adjustRightInd w:val="0"/>
        <w:jc w:val="both"/>
        <w:rPr>
          <w:rFonts w:eastAsia="宋体"/>
          <w:b/>
          <w:i/>
          <w:iCs/>
          <w:lang w:val="en-US" w:eastAsia="zh-CN"/>
        </w:rPr>
      </w:pPr>
      <w:r>
        <w:rPr>
          <w:rFonts w:eastAsia="宋体" w:hint="eastAsia"/>
          <w:b/>
          <w:bCs/>
          <w:i/>
          <w:iCs/>
          <w:shd w:val="clear" w:color="auto" w:fill="FFFFFF"/>
          <w:lang w:val="en-US" w:eastAsia="zh-CN"/>
        </w:rPr>
        <w:t xml:space="preserve">Proposal 6: </w:t>
      </w:r>
      <w:r>
        <w:rPr>
          <w:rFonts w:eastAsia="宋体" w:hint="eastAsia"/>
          <w:b/>
          <w:lang w:val="en-US" w:eastAsia="zh-CN"/>
        </w:rPr>
        <w:t xml:space="preserve"> </w:t>
      </w:r>
      <w:r>
        <w:rPr>
          <w:rFonts w:eastAsia="宋体" w:hint="eastAsia"/>
          <w:b/>
          <w:i/>
          <w:iCs/>
          <w:lang w:val="en-US" w:eastAsia="zh-CN"/>
        </w:rPr>
        <w:t>T</w:t>
      </w:r>
      <w:r>
        <w:rPr>
          <w:rFonts w:eastAsia="宋体"/>
          <w:b/>
          <w:i/>
          <w:iCs/>
          <w:lang w:val="en-US" w:eastAsia="zh-CN"/>
        </w:rPr>
        <w:t>he carrier frequency for different scenarios can be as follows:</w:t>
      </w:r>
    </w:p>
    <w:p w:rsidR="00AB270F" w:rsidRDefault="00A33D88">
      <w:pPr>
        <w:widowControl w:val="0"/>
        <w:numPr>
          <w:ilvl w:val="2"/>
          <w:numId w:val="15"/>
        </w:numPr>
        <w:autoSpaceDE w:val="0"/>
        <w:autoSpaceDN w:val="0"/>
        <w:adjustRightInd w:val="0"/>
        <w:ind w:left="840"/>
        <w:jc w:val="both"/>
        <w:rPr>
          <w:rFonts w:eastAsia="宋体"/>
          <w:b/>
          <w:i/>
          <w:iCs/>
          <w:lang w:val="en-US" w:eastAsia="zh-CN"/>
        </w:rPr>
      </w:pPr>
      <w:r>
        <w:rPr>
          <w:rFonts w:eastAsia="宋体"/>
          <w:b/>
          <w:i/>
          <w:iCs/>
          <w:lang w:val="en-US" w:eastAsia="zh-CN"/>
        </w:rPr>
        <w:t>NR-U and NR-U which come from different operators</w:t>
      </w:r>
      <w:r>
        <w:rPr>
          <w:rFonts w:eastAsia="宋体" w:hint="eastAsia"/>
          <w:b/>
          <w:i/>
          <w:iCs/>
          <w:lang w:val="en-US" w:eastAsia="zh-CN"/>
        </w:rPr>
        <w:t>,</w:t>
      </w:r>
      <w:r>
        <w:rPr>
          <w:rFonts w:eastAsia="宋体"/>
          <w:b/>
          <w:i/>
          <w:iCs/>
          <w:lang w:val="en-US" w:eastAsia="zh-CN"/>
        </w:rPr>
        <w:t xml:space="preserve"> </w:t>
      </w:r>
      <w:r>
        <w:rPr>
          <w:rFonts w:eastAsia="宋体" w:hint="eastAsia"/>
          <w:b/>
          <w:i/>
          <w:iCs/>
          <w:lang w:val="en-US" w:eastAsia="zh-CN"/>
        </w:rPr>
        <w:t>{</w:t>
      </w:r>
      <w:r>
        <w:rPr>
          <w:rFonts w:eastAsia="宋体"/>
          <w:b/>
          <w:i/>
          <w:iCs/>
          <w:lang w:val="en-US" w:eastAsia="zh-CN"/>
        </w:rPr>
        <w:t>carrier frequency: 6 GHz, 60 GHz</w:t>
      </w:r>
      <w:r>
        <w:rPr>
          <w:rFonts w:eastAsia="宋体" w:hint="eastAsia"/>
          <w:b/>
          <w:i/>
          <w:iCs/>
          <w:lang w:val="en-US" w:eastAsia="zh-CN"/>
        </w:rPr>
        <w:t>}</w:t>
      </w:r>
    </w:p>
    <w:p w:rsidR="00AB270F" w:rsidRDefault="00A33D88">
      <w:pPr>
        <w:widowControl w:val="0"/>
        <w:numPr>
          <w:ilvl w:val="2"/>
          <w:numId w:val="15"/>
        </w:numPr>
        <w:autoSpaceDE w:val="0"/>
        <w:autoSpaceDN w:val="0"/>
        <w:adjustRightInd w:val="0"/>
        <w:ind w:left="840"/>
        <w:jc w:val="both"/>
        <w:rPr>
          <w:rFonts w:eastAsia="宋体"/>
          <w:b/>
          <w:i/>
          <w:iCs/>
          <w:lang w:val="en-US" w:eastAsia="zh-CN"/>
        </w:rPr>
      </w:pPr>
      <w:r>
        <w:rPr>
          <w:rFonts w:eastAsia="宋体"/>
          <w:b/>
          <w:i/>
          <w:iCs/>
          <w:lang w:val="en-US" w:eastAsia="zh-CN"/>
        </w:rPr>
        <w:t>NR-U and WiFi</w:t>
      </w:r>
      <w:r>
        <w:rPr>
          <w:rFonts w:eastAsia="宋体" w:hint="eastAsia"/>
          <w:b/>
          <w:i/>
          <w:iCs/>
          <w:lang w:val="en-US" w:eastAsia="zh-CN"/>
        </w:rPr>
        <w:t>,</w:t>
      </w:r>
      <w:r>
        <w:rPr>
          <w:rFonts w:eastAsia="宋体"/>
          <w:b/>
          <w:i/>
          <w:iCs/>
          <w:lang w:val="en-US" w:eastAsia="zh-CN"/>
        </w:rPr>
        <w:t xml:space="preserve"> </w:t>
      </w:r>
      <w:r>
        <w:rPr>
          <w:rFonts w:eastAsia="宋体" w:hint="eastAsia"/>
          <w:b/>
          <w:i/>
          <w:iCs/>
          <w:lang w:val="en-US" w:eastAsia="zh-CN"/>
        </w:rPr>
        <w:t>{</w:t>
      </w:r>
      <w:r>
        <w:rPr>
          <w:rFonts w:eastAsia="宋体"/>
          <w:b/>
          <w:i/>
          <w:iCs/>
          <w:lang w:val="en-US" w:eastAsia="zh-CN"/>
        </w:rPr>
        <w:t>carrier frequency: 6 GHz</w:t>
      </w:r>
      <w:r>
        <w:rPr>
          <w:rFonts w:eastAsia="宋体" w:hint="eastAsia"/>
          <w:b/>
          <w:i/>
          <w:iCs/>
          <w:lang w:val="en-US" w:eastAsia="zh-CN"/>
        </w:rPr>
        <w:t>, 60GHz (later)}</w:t>
      </w:r>
    </w:p>
    <w:p w:rsidR="00AB270F" w:rsidRDefault="00A33D88">
      <w:pPr>
        <w:widowControl w:val="0"/>
        <w:numPr>
          <w:ilvl w:val="2"/>
          <w:numId w:val="15"/>
        </w:numPr>
        <w:autoSpaceDE w:val="0"/>
        <w:autoSpaceDN w:val="0"/>
        <w:adjustRightInd w:val="0"/>
        <w:ind w:left="840"/>
        <w:jc w:val="both"/>
        <w:rPr>
          <w:rFonts w:eastAsia="宋体"/>
          <w:b/>
          <w:i/>
          <w:iCs/>
          <w:lang w:val="en-US" w:eastAsia="zh-CN"/>
        </w:rPr>
      </w:pPr>
      <w:r>
        <w:rPr>
          <w:rFonts w:eastAsia="宋体"/>
          <w:b/>
          <w:i/>
          <w:iCs/>
          <w:lang w:val="en-US" w:eastAsia="zh-CN"/>
        </w:rPr>
        <w:t>NR-U and LAA</w:t>
      </w:r>
      <w:r>
        <w:rPr>
          <w:rFonts w:eastAsia="宋体" w:hint="eastAsia"/>
          <w:b/>
          <w:i/>
          <w:iCs/>
          <w:lang w:val="en-US" w:eastAsia="zh-CN"/>
        </w:rPr>
        <w:t>,</w:t>
      </w:r>
      <w:r>
        <w:rPr>
          <w:rFonts w:eastAsia="宋体"/>
          <w:b/>
          <w:i/>
          <w:iCs/>
          <w:lang w:val="en-US" w:eastAsia="zh-CN"/>
        </w:rPr>
        <w:t xml:space="preserve"> </w:t>
      </w:r>
      <w:r>
        <w:rPr>
          <w:rFonts w:eastAsia="宋体" w:hint="eastAsia"/>
          <w:b/>
          <w:i/>
          <w:iCs/>
          <w:lang w:val="en-US" w:eastAsia="zh-CN"/>
        </w:rPr>
        <w:t>{</w:t>
      </w:r>
      <w:r>
        <w:rPr>
          <w:rFonts w:eastAsia="宋体"/>
          <w:b/>
          <w:i/>
          <w:iCs/>
          <w:lang w:val="en-US" w:eastAsia="zh-CN"/>
        </w:rPr>
        <w:t>carrier frequency: 6 GHz</w:t>
      </w:r>
      <w:r>
        <w:rPr>
          <w:rFonts w:eastAsia="宋体" w:hint="eastAsia"/>
          <w:b/>
          <w:i/>
          <w:iCs/>
          <w:lang w:val="en-US" w:eastAsia="zh-CN"/>
        </w:rPr>
        <w:t>}</w:t>
      </w:r>
    </w:p>
    <w:p w:rsidR="00AB270F" w:rsidRDefault="00A33D88">
      <w:pPr>
        <w:widowControl w:val="0"/>
        <w:autoSpaceDE w:val="0"/>
        <w:autoSpaceDN w:val="0"/>
        <w:adjustRightInd w:val="0"/>
        <w:jc w:val="both"/>
        <w:rPr>
          <w:rFonts w:eastAsia="宋体"/>
          <w:b/>
          <w:i/>
          <w:iCs/>
          <w:lang w:val="en-US" w:eastAsia="zh-CN"/>
        </w:rPr>
      </w:pPr>
      <w:r>
        <w:rPr>
          <w:rFonts w:eastAsia="宋体" w:hint="eastAsia"/>
          <w:b/>
          <w:bCs/>
          <w:i/>
          <w:iCs/>
          <w:lang w:val="en-US" w:eastAsia="zh-CN"/>
        </w:rPr>
        <w:t xml:space="preserve">Propose 7: </w:t>
      </w:r>
      <w:r>
        <w:rPr>
          <w:rFonts w:eastAsia="宋体" w:hint="eastAsia"/>
          <w:b/>
          <w:i/>
          <w:iCs/>
          <w:lang w:val="en-US" w:eastAsia="zh-CN"/>
        </w:rPr>
        <w:t xml:space="preserve"> On bandwidth size per CC, at least for sub-7GHz band, the value of 20MHz should be applied. While, for 60GHz band, a larger carrier size can be considered, e.g. 80MHz per CC/BWP.</w:t>
      </w:r>
    </w:p>
    <w:p w:rsidR="00AB270F" w:rsidRDefault="00A33D88">
      <w:pPr>
        <w:widowControl w:val="0"/>
        <w:autoSpaceDE w:val="0"/>
        <w:autoSpaceDN w:val="0"/>
        <w:adjustRightInd w:val="0"/>
        <w:jc w:val="both"/>
        <w:rPr>
          <w:rFonts w:eastAsia="宋体"/>
          <w:b/>
          <w:i/>
          <w:lang w:val="en-US" w:eastAsia="zh-CN"/>
        </w:rPr>
      </w:pPr>
      <w:r>
        <w:rPr>
          <w:rFonts w:eastAsia="宋体"/>
          <w:b/>
          <w:i/>
          <w:lang w:eastAsia="zh-CN"/>
        </w:rPr>
        <w:t xml:space="preserve">Proposal </w:t>
      </w:r>
      <w:r>
        <w:rPr>
          <w:rFonts w:eastAsia="宋体"/>
          <w:b/>
          <w:i/>
          <w:lang w:val="en-US" w:eastAsia="zh-CN"/>
        </w:rPr>
        <w:t>8</w:t>
      </w:r>
      <w:r>
        <w:rPr>
          <w:rFonts w:eastAsia="宋体"/>
          <w:b/>
          <w:i/>
          <w:lang w:eastAsia="zh-CN"/>
        </w:rPr>
        <w:t xml:space="preserve">: </w:t>
      </w:r>
      <w:r>
        <w:rPr>
          <w:rFonts w:eastAsia="宋体"/>
          <w:b/>
          <w:i/>
          <w:lang w:val="en-US" w:eastAsia="zh-CN"/>
        </w:rPr>
        <w:t xml:space="preserve">The metrics </w:t>
      </w:r>
      <w:r>
        <w:rPr>
          <w:rFonts w:eastAsia="宋体" w:hint="eastAsia"/>
          <w:b/>
          <w:i/>
          <w:lang w:val="en-US" w:eastAsia="zh-CN"/>
        </w:rPr>
        <w:t xml:space="preserve">for NR-U evaluation </w:t>
      </w:r>
      <w:r>
        <w:rPr>
          <w:rFonts w:eastAsia="宋体"/>
          <w:b/>
          <w:i/>
          <w:lang w:val="en-US" w:eastAsia="zh-CN"/>
        </w:rPr>
        <w:t xml:space="preserve">should </w:t>
      </w:r>
      <w:r>
        <w:rPr>
          <w:rFonts w:eastAsia="宋体" w:hint="eastAsia"/>
          <w:b/>
          <w:i/>
          <w:lang w:val="en-US" w:eastAsia="zh-CN"/>
        </w:rPr>
        <w:t>include:</w:t>
      </w:r>
    </w:p>
    <w:p w:rsidR="00AB270F" w:rsidRDefault="00A33D88">
      <w:pPr>
        <w:widowControl w:val="0"/>
        <w:numPr>
          <w:ilvl w:val="2"/>
          <w:numId w:val="15"/>
        </w:numPr>
        <w:autoSpaceDE w:val="0"/>
        <w:autoSpaceDN w:val="0"/>
        <w:adjustRightInd w:val="0"/>
        <w:ind w:left="840"/>
        <w:jc w:val="both"/>
        <w:rPr>
          <w:rFonts w:eastAsia="宋体"/>
          <w:b/>
          <w:i/>
          <w:iCs/>
          <w:lang w:eastAsia="zh-CN"/>
        </w:rPr>
      </w:pPr>
      <w:r>
        <w:rPr>
          <w:rFonts w:eastAsia="宋体" w:hint="eastAsia"/>
          <w:b/>
          <w:i/>
          <w:lang w:val="en-US" w:eastAsia="zh-CN"/>
        </w:rPr>
        <w:t xml:space="preserve"> </w:t>
      </w:r>
      <w:r>
        <w:rPr>
          <w:rFonts w:eastAsia="宋体" w:hint="eastAsia"/>
          <w:b/>
          <w:i/>
          <w:iCs/>
          <w:lang w:val="en-US" w:eastAsia="zh-CN"/>
        </w:rPr>
        <w:t>b</w:t>
      </w:r>
      <w:r>
        <w:rPr>
          <w:rFonts w:eastAsia="宋体"/>
          <w:b/>
          <w:i/>
          <w:iCs/>
          <w:lang w:val="en-US" w:eastAsia="zh-CN"/>
        </w:rPr>
        <w:t xml:space="preserve">ase </w:t>
      </w:r>
      <w:r>
        <w:rPr>
          <w:b/>
          <w:i/>
          <w:iCs/>
        </w:rPr>
        <w:t>metrics</w:t>
      </w:r>
      <w:r>
        <w:rPr>
          <w:rFonts w:eastAsia="宋体" w:hint="eastAsia"/>
          <w:b/>
          <w:i/>
          <w:iCs/>
          <w:lang w:val="en-US" w:eastAsia="zh-CN"/>
        </w:rPr>
        <w:t xml:space="preserve">: </w:t>
      </w:r>
      <w:r>
        <w:rPr>
          <w:rFonts w:eastAsia="宋体" w:hint="eastAsia"/>
          <w:b/>
          <w:i/>
          <w:lang w:val="en-US" w:eastAsia="zh-CN"/>
        </w:rPr>
        <w:t xml:space="preserve">UPT in </w:t>
      </w:r>
      <w:r>
        <w:rPr>
          <w:b/>
          <w:i/>
          <w:iCs/>
        </w:rPr>
        <w:t>low, medium and high traffic loads</w:t>
      </w:r>
      <w:r>
        <w:rPr>
          <w:rFonts w:eastAsia="宋体" w:hint="eastAsia"/>
          <w:b/>
          <w:i/>
          <w:iCs/>
          <w:lang w:val="en-US" w:eastAsia="zh-CN"/>
        </w:rPr>
        <w:t xml:space="preserve">, </w:t>
      </w:r>
      <w:r>
        <w:rPr>
          <w:rFonts w:eastAsia="宋体"/>
          <w:b/>
          <w:i/>
          <w:iCs/>
          <w:lang w:val="en-US" w:eastAsia="zh-CN"/>
        </w:rPr>
        <w:t>RU ratio and the ratio of traffic packet offered/served</w:t>
      </w:r>
      <w:r>
        <w:rPr>
          <w:rFonts w:eastAsia="宋体" w:hint="eastAsia"/>
          <w:b/>
          <w:i/>
          <w:iCs/>
          <w:lang w:val="en-US" w:eastAsia="zh-CN"/>
        </w:rPr>
        <w:t>.</w:t>
      </w:r>
    </w:p>
    <w:p w:rsidR="00AB270F" w:rsidRDefault="00A33D88">
      <w:pPr>
        <w:widowControl w:val="0"/>
        <w:numPr>
          <w:ilvl w:val="2"/>
          <w:numId w:val="15"/>
        </w:numPr>
        <w:autoSpaceDE w:val="0"/>
        <w:autoSpaceDN w:val="0"/>
        <w:adjustRightInd w:val="0"/>
        <w:ind w:left="840"/>
        <w:jc w:val="both"/>
        <w:rPr>
          <w:rFonts w:eastAsia="宋体"/>
          <w:b/>
          <w:i/>
          <w:lang w:eastAsia="zh-CN"/>
        </w:rPr>
      </w:pPr>
      <w:r>
        <w:rPr>
          <w:rFonts w:eastAsia="宋体" w:hint="eastAsia"/>
          <w:b/>
          <w:i/>
          <w:lang w:val="en-US" w:eastAsia="zh-CN"/>
        </w:rPr>
        <w:t>Specific</w:t>
      </w:r>
      <w:r>
        <w:rPr>
          <w:rFonts w:eastAsia="宋体" w:hint="eastAsia"/>
          <w:b/>
          <w:i/>
          <w:lang w:eastAsia="zh-CN"/>
        </w:rPr>
        <w:t xml:space="preserve"> </w:t>
      </w:r>
      <w:r>
        <w:rPr>
          <w:rFonts w:eastAsia="宋体"/>
          <w:b/>
          <w:i/>
          <w:lang w:val="en-US" w:eastAsia="zh-CN"/>
        </w:rPr>
        <w:t>metrics</w:t>
      </w:r>
      <w:r>
        <w:rPr>
          <w:rFonts w:eastAsia="宋体" w:hint="eastAsia"/>
          <w:b/>
          <w:i/>
          <w:lang w:val="en-US" w:eastAsia="zh-CN"/>
        </w:rPr>
        <w:t xml:space="preserve"> for NR-U: BO, latency and the </w:t>
      </w:r>
      <w:r>
        <w:rPr>
          <w:rFonts w:eastAsia="宋体" w:hint="eastAsia"/>
          <w:b/>
          <w:i/>
          <w:iCs/>
          <w:lang w:val="en-US" w:eastAsia="zh-CN"/>
        </w:rPr>
        <w:t>success ratio</w:t>
      </w:r>
      <w:r>
        <w:rPr>
          <w:rFonts w:eastAsia="宋体"/>
          <w:b/>
          <w:i/>
          <w:iCs/>
          <w:lang w:val="en-US" w:eastAsia="zh-CN"/>
        </w:rPr>
        <w:t xml:space="preserve"> </w:t>
      </w:r>
      <w:r>
        <w:rPr>
          <w:rFonts w:eastAsia="宋体" w:hint="eastAsia"/>
          <w:b/>
          <w:i/>
          <w:iCs/>
          <w:lang w:val="en-US" w:eastAsia="zh-CN"/>
        </w:rPr>
        <w:t>of LBT</w:t>
      </w:r>
      <w:r>
        <w:rPr>
          <w:rFonts w:eastAsia="宋体" w:hint="eastAsia"/>
          <w:b/>
          <w:i/>
          <w:lang w:val="en-US" w:eastAsia="zh-CN"/>
        </w:rPr>
        <w:t>.</w:t>
      </w:r>
    </w:p>
    <w:p w:rsidR="00AB270F" w:rsidRDefault="00A33D88">
      <w:pPr>
        <w:widowControl w:val="0"/>
        <w:autoSpaceDE w:val="0"/>
        <w:autoSpaceDN w:val="0"/>
        <w:adjustRightInd w:val="0"/>
        <w:spacing w:before="100" w:beforeAutospacing="1"/>
        <w:jc w:val="both"/>
        <w:rPr>
          <w:rFonts w:eastAsia="宋体"/>
          <w:b/>
          <w:i/>
          <w:lang w:val="en-US" w:eastAsia="zh-CN"/>
        </w:rPr>
      </w:pPr>
      <w:r>
        <w:rPr>
          <w:rFonts w:eastAsia="宋体"/>
          <w:b/>
          <w:i/>
          <w:lang w:eastAsia="zh-CN"/>
        </w:rPr>
        <w:t>P</w:t>
      </w:r>
      <w:r>
        <w:rPr>
          <w:rFonts w:eastAsia="宋体" w:hint="eastAsia"/>
          <w:b/>
          <w:i/>
          <w:lang w:eastAsia="zh-CN"/>
        </w:rPr>
        <w:t xml:space="preserve">roposal </w:t>
      </w:r>
      <w:r>
        <w:rPr>
          <w:rFonts w:eastAsia="宋体"/>
          <w:b/>
          <w:i/>
          <w:lang w:val="en-US" w:eastAsia="zh-CN"/>
        </w:rPr>
        <w:t>9</w:t>
      </w:r>
      <w:r>
        <w:rPr>
          <w:rFonts w:eastAsia="宋体" w:hint="eastAsia"/>
          <w:b/>
          <w:i/>
          <w:lang w:eastAsia="zh-CN"/>
        </w:rPr>
        <w:t>:</w:t>
      </w:r>
      <w:r>
        <w:rPr>
          <w:rFonts w:eastAsia="宋体"/>
          <w:b/>
          <w:i/>
          <w:lang w:val="en-US" w:eastAsia="zh-CN"/>
        </w:rPr>
        <w:t xml:space="preserve"> The evaluation assumptions can be mainly based on the simulation assumptions for </w:t>
      </w:r>
      <w:r>
        <w:rPr>
          <w:rFonts w:eastAsia="宋体" w:hint="eastAsia"/>
          <w:b/>
          <w:i/>
          <w:lang w:val="en-US" w:eastAsia="zh-CN"/>
        </w:rPr>
        <w:t xml:space="preserve">the </w:t>
      </w:r>
      <w:r>
        <w:rPr>
          <w:rFonts w:eastAsia="宋体"/>
          <w:b/>
          <w:i/>
          <w:lang w:val="en-US" w:eastAsia="zh-CN"/>
        </w:rPr>
        <w:t>evaluation</w:t>
      </w:r>
      <w:r>
        <w:rPr>
          <w:rFonts w:eastAsia="宋体" w:hint="eastAsia"/>
          <w:b/>
          <w:i/>
          <w:lang w:val="en-US" w:eastAsia="zh-CN"/>
        </w:rPr>
        <w:t xml:space="preserve"> for </w:t>
      </w:r>
      <w:r>
        <w:rPr>
          <w:rFonts w:eastAsia="宋体"/>
          <w:b/>
          <w:i/>
          <w:lang w:val="en-US" w:eastAsia="zh-CN"/>
        </w:rPr>
        <w:t xml:space="preserve">NR </w:t>
      </w:r>
      <w:r>
        <w:rPr>
          <w:rFonts w:eastAsia="宋体" w:hint="eastAsia"/>
          <w:b/>
          <w:i/>
          <w:lang w:val="en-US" w:eastAsia="zh-CN"/>
        </w:rPr>
        <w:t>operating in licensed spectrum</w:t>
      </w:r>
      <w:r>
        <w:rPr>
          <w:rFonts w:eastAsia="宋体"/>
          <w:b/>
          <w:i/>
          <w:lang w:val="en-US" w:eastAsia="zh-CN"/>
        </w:rPr>
        <w:t xml:space="preserve">, especially duplex evaluation, and for </w:t>
      </w:r>
      <w:r>
        <w:rPr>
          <w:rFonts w:eastAsia="宋体" w:hint="eastAsia"/>
          <w:b/>
          <w:i/>
          <w:lang w:val="en-US" w:eastAsia="zh-CN"/>
        </w:rPr>
        <w:t>LTE-</w:t>
      </w:r>
      <w:r>
        <w:rPr>
          <w:rFonts w:eastAsia="宋体"/>
          <w:b/>
          <w:i/>
          <w:lang w:val="en-US" w:eastAsia="zh-CN"/>
        </w:rPr>
        <w:t>LAA evaluation.</w:t>
      </w:r>
    </w:p>
    <w:p w:rsidR="00AB270F" w:rsidRDefault="00A33D88">
      <w:pPr>
        <w:pStyle w:val="Heading1"/>
        <w:jc w:val="both"/>
        <w:rPr>
          <w:rFonts w:eastAsia="宋体" w:cs="Arial"/>
          <w:b/>
          <w:sz w:val="28"/>
          <w:szCs w:val="28"/>
          <w:lang w:eastAsia="zh-CN"/>
        </w:rPr>
      </w:pPr>
      <w:r>
        <w:rPr>
          <w:rFonts w:eastAsia="宋体" w:cs="Arial"/>
          <w:b/>
          <w:sz w:val="28"/>
          <w:szCs w:val="28"/>
          <w:lang w:eastAsia="zh-CN"/>
        </w:rPr>
        <w:t xml:space="preserve">Reference </w:t>
      </w:r>
    </w:p>
    <w:p w:rsidR="00AB270F" w:rsidRDefault="00A33D88">
      <w:pPr>
        <w:widowControl w:val="0"/>
        <w:numPr>
          <w:ilvl w:val="0"/>
          <w:numId w:val="21"/>
        </w:numPr>
        <w:autoSpaceDE w:val="0"/>
        <w:autoSpaceDN w:val="0"/>
        <w:adjustRightInd w:val="0"/>
        <w:spacing w:after="0" w:line="276" w:lineRule="auto"/>
        <w:jc w:val="both"/>
        <w:rPr>
          <w:rFonts w:eastAsia="宋体"/>
          <w:lang w:val="en-US" w:eastAsia="zh-CN"/>
        </w:rPr>
      </w:pPr>
      <w:bookmarkStart w:id="13" w:name="_Ref454459437"/>
      <w:bookmarkStart w:id="14" w:name="_Ref339367275"/>
      <w:r>
        <w:rPr>
          <w:rFonts w:hint="eastAsia"/>
          <w:lang w:val="en-US" w:eastAsia="zh-CN"/>
        </w:rPr>
        <w:t>Chairman's Notes RAN1 92 final</w:t>
      </w:r>
      <w:r>
        <w:rPr>
          <w:lang w:val="en-US" w:eastAsia="zh-CN"/>
        </w:rPr>
        <w:t>, RAN1 #</w:t>
      </w:r>
      <w:r>
        <w:rPr>
          <w:rFonts w:hint="eastAsia"/>
          <w:lang w:val="en-US" w:eastAsia="zh-CN"/>
        </w:rPr>
        <w:t>92</w:t>
      </w:r>
      <w:r>
        <w:rPr>
          <w:lang w:val="en-US" w:eastAsia="zh-CN"/>
        </w:rPr>
        <w:t xml:space="preserve">, </w:t>
      </w:r>
      <w:r>
        <w:rPr>
          <w:rFonts w:hint="eastAsia"/>
          <w:lang w:val="en-US" w:eastAsia="zh-CN"/>
        </w:rPr>
        <w:t>Feb</w:t>
      </w:r>
      <w:r>
        <w:rPr>
          <w:lang w:val="en-US" w:eastAsia="zh-CN"/>
        </w:rPr>
        <w:t>. 201</w:t>
      </w:r>
      <w:r>
        <w:rPr>
          <w:rFonts w:hint="eastAsia"/>
          <w:lang w:val="en-US" w:eastAsia="zh-CN"/>
        </w:rPr>
        <w:t>8</w:t>
      </w:r>
      <w:bookmarkEnd w:id="13"/>
      <w:r>
        <w:rPr>
          <w:lang w:val="en-US" w:eastAsia="zh-CN"/>
        </w:rPr>
        <w:t>.</w:t>
      </w:r>
      <w:bookmarkEnd w:id="14"/>
    </w:p>
    <w:p w:rsidR="00AB270F" w:rsidRDefault="00A33D88">
      <w:pPr>
        <w:widowControl w:val="0"/>
        <w:numPr>
          <w:ilvl w:val="0"/>
          <w:numId w:val="21"/>
        </w:numPr>
        <w:autoSpaceDE w:val="0"/>
        <w:autoSpaceDN w:val="0"/>
        <w:adjustRightInd w:val="0"/>
        <w:spacing w:after="0" w:line="276" w:lineRule="auto"/>
        <w:jc w:val="both"/>
        <w:rPr>
          <w:rFonts w:eastAsia="宋体"/>
          <w:lang w:val="en-US" w:eastAsia="zh-CN"/>
        </w:rPr>
      </w:pPr>
      <w:bookmarkStart w:id="15" w:name="_Ref20252"/>
      <w:r>
        <w:rPr>
          <w:rFonts w:eastAsia="宋体" w:hint="eastAsia"/>
          <w:lang w:val="en-US" w:eastAsia="zh-CN"/>
        </w:rPr>
        <w:t>ETSI EN 301 893 V2.1.1 (2017-05)</w:t>
      </w:r>
      <w:bookmarkEnd w:id="15"/>
    </w:p>
    <w:bookmarkEnd w:id="0"/>
    <w:p w:rsidR="00AB270F" w:rsidRDefault="00A33D88">
      <w:pPr>
        <w:widowControl w:val="0"/>
        <w:autoSpaceDE w:val="0"/>
        <w:autoSpaceDN w:val="0"/>
        <w:adjustRightInd w:val="0"/>
        <w:rPr>
          <w:rFonts w:eastAsia="宋体" w:cs="Arial"/>
          <w:b/>
          <w:sz w:val="28"/>
          <w:szCs w:val="28"/>
          <w:highlight w:val="yellow"/>
          <w:lang w:eastAsia="zh-CN"/>
        </w:rPr>
      </w:pPr>
      <w:r>
        <w:rPr>
          <w:rFonts w:eastAsia="宋体" w:cs="Arial" w:hint="eastAsia"/>
          <w:b/>
          <w:sz w:val="28"/>
          <w:szCs w:val="28"/>
          <w:highlight w:val="yellow"/>
          <w:lang w:val="en-US" w:eastAsia="zh-CN"/>
        </w:rPr>
        <w:br w:type="page"/>
      </w:r>
    </w:p>
    <w:p w:rsidR="00AB270F" w:rsidRPr="00A33D88" w:rsidRDefault="00A33D88">
      <w:pPr>
        <w:pStyle w:val="Heading1"/>
        <w:numPr>
          <w:ilvl w:val="255"/>
          <w:numId w:val="0"/>
        </w:numPr>
        <w:tabs>
          <w:tab w:val="clear" w:pos="450"/>
        </w:tabs>
        <w:jc w:val="both"/>
        <w:rPr>
          <w:rFonts w:eastAsia="宋体" w:cs="Arial"/>
          <w:b/>
          <w:sz w:val="28"/>
          <w:szCs w:val="28"/>
          <w:lang w:eastAsia="zh-CN"/>
        </w:rPr>
      </w:pPr>
      <w:r w:rsidRPr="00A33D88">
        <w:rPr>
          <w:rFonts w:eastAsia="宋体" w:cs="Arial"/>
          <w:b/>
          <w:sz w:val="28"/>
          <w:szCs w:val="28"/>
          <w:lang w:val="en-US" w:eastAsia="zh-CN"/>
        </w:rPr>
        <w:lastRenderedPageBreak/>
        <w:t>[Appendix A: Preliminary simulation results]</w:t>
      </w:r>
    </w:p>
    <w:p w:rsidR="00AB270F" w:rsidRPr="00A33D88" w:rsidRDefault="00A33D88" w:rsidP="00A33D88">
      <w:pPr>
        <w:pStyle w:val="Heading2"/>
        <w:numPr>
          <w:ilvl w:val="255"/>
          <w:numId w:val="0"/>
        </w:numPr>
        <w:jc w:val="both"/>
        <w:rPr>
          <w:lang w:val="en-US" w:eastAsia="zh-CN"/>
        </w:rPr>
      </w:pPr>
      <w:r w:rsidRPr="00A33D88">
        <w:rPr>
          <w:lang w:val="en-US" w:eastAsia="zh-CN"/>
        </w:rPr>
        <w:t>A.1</w:t>
      </w:r>
      <w:r>
        <w:rPr>
          <w:lang w:val="en-US" w:eastAsia="zh-CN"/>
        </w:rPr>
        <w:t xml:space="preserve"> </w:t>
      </w:r>
      <w:r w:rsidRPr="00A33D88">
        <w:rPr>
          <w:lang w:val="en-US" w:eastAsia="zh-CN"/>
        </w:rPr>
        <w:t>Co-existence between NR-U and NR-U in Indoor scenarios</w:t>
      </w:r>
    </w:p>
    <w:p w:rsidR="00AB270F" w:rsidRDefault="00A33D88">
      <w:pPr>
        <w:pStyle w:val="Style1"/>
        <w:widowControl w:val="0"/>
        <w:numPr>
          <w:ilvl w:val="0"/>
          <w:numId w:val="10"/>
        </w:numPr>
        <w:ind w:leftChars="0"/>
        <w:contextualSpacing/>
        <w:jc w:val="both"/>
        <w:rPr>
          <w:i/>
          <w:iCs/>
        </w:rPr>
      </w:pPr>
      <w:r>
        <w:rPr>
          <w:i/>
          <w:iCs/>
        </w:rPr>
        <w:t>Indoor sub7GHz, choose one of the following options</w:t>
      </w:r>
    </w:p>
    <w:p w:rsidR="00AB270F" w:rsidRDefault="00A33D88">
      <w:pPr>
        <w:pStyle w:val="Style1"/>
        <w:widowControl w:val="0"/>
        <w:numPr>
          <w:ilvl w:val="1"/>
          <w:numId w:val="10"/>
        </w:numPr>
        <w:ind w:leftChars="0"/>
        <w:contextualSpacing/>
        <w:jc w:val="both"/>
        <w:rPr>
          <w:i/>
          <w:iCs/>
        </w:rPr>
      </w:pPr>
      <w:r>
        <w:rPr>
          <w:i/>
          <w:iCs/>
        </w:rPr>
        <w:t>Option 1: Reuse 38.802 indoor hotspot topology and allocating half of the gNBs to each operator (6+6)</w:t>
      </w:r>
    </w:p>
    <w:p w:rsidR="00AB270F" w:rsidRDefault="00A33D88">
      <w:pPr>
        <w:pStyle w:val="Style1"/>
        <w:widowControl w:val="0"/>
        <w:numPr>
          <w:ilvl w:val="1"/>
          <w:numId w:val="10"/>
        </w:numPr>
        <w:ind w:leftChars="0"/>
        <w:contextualSpacing/>
        <w:jc w:val="both"/>
        <w:rPr>
          <w:i/>
          <w:iCs/>
        </w:rPr>
      </w:pPr>
      <w:r>
        <w:rPr>
          <w:i/>
          <w:iCs/>
        </w:rPr>
        <w:t>Option 2: Reuse 38.802 indoor hotspot topology but further reduce gNB density (3+3)</w:t>
      </w:r>
    </w:p>
    <w:p w:rsidR="00AB270F" w:rsidRDefault="00A33D88">
      <w:pPr>
        <w:rPr>
          <w:rFonts w:ascii="Arial" w:hAnsi="Arial"/>
          <w:lang w:val="en-US" w:eastAsia="zh-CN"/>
        </w:rPr>
      </w:pPr>
      <w:r>
        <w:rPr>
          <w:rFonts w:hint="eastAsia"/>
          <w:lang w:val="en-US" w:eastAsia="zh-CN"/>
        </w:rPr>
        <w:t>LBT Threshold=-62dBm</w:t>
      </w:r>
      <w:r>
        <w:rPr>
          <w:lang w:val="en-US" w:eastAsia="zh-CN"/>
        </w:rPr>
        <w:t>.</w:t>
      </w:r>
    </w:p>
    <w:p w:rsidR="00AB270F" w:rsidRDefault="00A33D88">
      <w:pPr>
        <w:rPr>
          <w:rFonts w:eastAsia="宋体"/>
          <w:b/>
          <w:bCs/>
          <w:i/>
          <w:iCs/>
          <w:lang w:val="en-US" w:eastAsia="zh-CN"/>
        </w:rPr>
      </w:pPr>
      <w:r w:rsidRPr="00A33D88">
        <w:rPr>
          <w:b/>
          <w:bCs/>
          <w:i/>
          <w:iCs/>
        </w:rPr>
        <w:t>Option 1</w:t>
      </w:r>
      <w:r w:rsidRPr="00A33D88">
        <w:rPr>
          <w:rFonts w:eastAsia="宋体"/>
          <w:b/>
          <w:bCs/>
          <w:i/>
          <w:iCs/>
          <w:lang w:val="en-US" w:eastAsia="zh-CN"/>
        </w:rPr>
        <w:t xml:space="preserve"> (6+6)</w:t>
      </w:r>
    </w:p>
    <w:p w:rsidR="00AB270F" w:rsidRDefault="00A33D88">
      <w:pPr>
        <w:pStyle w:val="TAL"/>
        <w:rPr>
          <w:rFonts w:ascii="Times New Roman" w:hAnsi="Times New Roman"/>
          <w:lang w:val="en-US" w:eastAsia="zh-CN"/>
        </w:rPr>
      </w:pPr>
      <w:r>
        <w:rPr>
          <w:rFonts w:ascii="Times New Roman" w:hAnsi="Times New Roman" w:hint="eastAsia"/>
          <w:lang w:val="en-US" w:eastAsia="zh-CN"/>
        </w:rPr>
        <w:t>Case1: No LBT, Single Operator</w:t>
      </w:r>
    </w:p>
    <w:p w:rsidR="00AB270F" w:rsidRDefault="00A33D88">
      <w:pPr>
        <w:pStyle w:val="TAL"/>
        <w:rPr>
          <w:rFonts w:ascii="Times New Roman" w:hAnsi="Times New Roman"/>
          <w:lang w:val="en-US" w:eastAsia="zh-CN"/>
        </w:rPr>
      </w:pPr>
      <w:r>
        <w:rPr>
          <w:rFonts w:ascii="Times New Roman" w:hAnsi="Times New Roman" w:hint="eastAsia"/>
          <w:lang w:val="en-US" w:eastAsia="zh-CN"/>
        </w:rPr>
        <w:t>Case2: LBT, Single Operator</w:t>
      </w:r>
    </w:p>
    <w:p w:rsidR="00AB270F" w:rsidRPr="00A33D88" w:rsidRDefault="00A33D88" w:rsidP="00A33D88">
      <w:pPr>
        <w:pStyle w:val="TAL"/>
        <w:rPr>
          <w:b/>
          <w:bCs/>
          <w:i/>
          <w:iCs/>
          <w:lang w:val="en-US" w:eastAsia="zh-CN"/>
        </w:rPr>
      </w:pPr>
      <w:r>
        <w:rPr>
          <w:rFonts w:ascii="Times New Roman" w:hAnsi="Times New Roman" w:hint="eastAsia"/>
          <w:lang w:val="en-US" w:eastAsia="zh-CN"/>
        </w:rPr>
        <w:t>Case3: LBT, Two Operators</w:t>
      </w:r>
    </w:p>
    <w:tbl>
      <w:tblPr>
        <w:tblStyle w:val="TableGrid"/>
        <w:tblW w:w="9591" w:type="dxa"/>
        <w:tblLayout w:type="fixed"/>
        <w:tblLook w:val="04A0" w:firstRow="1" w:lastRow="0" w:firstColumn="1" w:lastColumn="0" w:noHBand="0" w:noVBand="1"/>
      </w:tblPr>
      <w:tblGrid>
        <w:gridCol w:w="1166"/>
        <w:gridCol w:w="641"/>
        <w:gridCol w:w="976"/>
        <w:gridCol w:w="1025"/>
        <w:gridCol w:w="925"/>
        <w:gridCol w:w="962"/>
        <w:gridCol w:w="1025"/>
        <w:gridCol w:w="1056"/>
        <w:gridCol w:w="907"/>
        <w:gridCol w:w="908"/>
      </w:tblGrid>
      <w:tr w:rsidR="00AB270F" w:rsidTr="00A33D88">
        <w:tc>
          <w:tcPr>
            <w:tcW w:w="1166" w:type="dxa"/>
          </w:tcPr>
          <w:p w:rsidR="00AB270F" w:rsidRPr="00A33D88" w:rsidRDefault="00AB270F" w:rsidP="00A33D88">
            <w:pPr>
              <w:jc w:val="center"/>
              <w:rPr>
                <w:sz w:val="16"/>
                <w:szCs w:val="16"/>
              </w:rPr>
            </w:pPr>
          </w:p>
        </w:tc>
        <w:tc>
          <w:tcPr>
            <w:tcW w:w="641" w:type="dxa"/>
          </w:tcPr>
          <w:p w:rsidR="00AB270F" w:rsidRPr="00A33D88" w:rsidRDefault="00AB270F" w:rsidP="00A33D88">
            <w:pPr>
              <w:jc w:val="center"/>
              <w:rPr>
                <w:sz w:val="16"/>
                <w:szCs w:val="16"/>
              </w:rPr>
            </w:pPr>
          </w:p>
        </w:tc>
        <w:tc>
          <w:tcPr>
            <w:tcW w:w="976" w:type="dxa"/>
          </w:tcPr>
          <w:p w:rsidR="00AB270F" w:rsidRPr="00A33D88" w:rsidRDefault="00A33D88">
            <w:pPr>
              <w:jc w:val="center"/>
              <w:rPr>
                <w:rFonts w:eastAsia="宋体"/>
                <w:b/>
                <w:bCs/>
                <w:sz w:val="16"/>
                <w:szCs w:val="16"/>
                <w:lang w:val="en-US" w:eastAsia="zh-CN"/>
              </w:rPr>
            </w:pPr>
            <w:r w:rsidRPr="00A33D88">
              <w:rPr>
                <w:b/>
                <w:bCs/>
                <w:sz w:val="16"/>
                <w:szCs w:val="16"/>
                <w:lang w:val="en-US" w:eastAsia="zh-CN"/>
              </w:rPr>
              <w:t>Case1</w:t>
            </w:r>
          </w:p>
        </w:tc>
        <w:tc>
          <w:tcPr>
            <w:tcW w:w="1025" w:type="dxa"/>
          </w:tcPr>
          <w:p w:rsidR="00AB270F" w:rsidRPr="00A33D88" w:rsidRDefault="00A33D88">
            <w:pPr>
              <w:jc w:val="center"/>
              <w:rPr>
                <w:rFonts w:eastAsia="宋体"/>
                <w:b/>
                <w:bCs/>
                <w:sz w:val="16"/>
                <w:szCs w:val="16"/>
                <w:lang w:val="en-US" w:eastAsia="zh-CN"/>
              </w:rPr>
            </w:pPr>
            <w:r w:rsidRPr="00A33D88">
              <w:rPr>
                <w:b/>
                <w:bCs/>
                <w:sz w:val="16"/>
                <w:szCs w:val="16"/>
                <w:lang w:val="en-US" w:eastAsia="zh-CN"/>
              </w:rPr>
              <w:t>Case2</w:t>
            </w:r>
          </w:p>
        </w:tc>
        <w:tc>
          <w:tcPr>
            <w:tcW w:w="1887" w:type="dxa"/>
            <w:gridSpan w:val="2"/>
          </w:tcPr>
          <w:p w:rsidR="00AB270F" w:rsidRPr="00A33D88" w:rsidRDefault="00A33D88">
            <w:pPr>
              <w:jc w:val="center"/>
              <w:rPr>
                <w:b/>
                <w:bCs/>
                <w:sz w:val="16"/>
                <w:szCs w:val="16"/>
                <w:lang w:val="en-US" w:eastAsia="zh-CN"/>
              </w:rPr>
            </w:pPr>
            <w:r w:rsidRPr="00A33D88">
              <w:rPr>
                <w:b/>
                <w:bCs/>
                <w:sz w:val="16"/>
                <w:szCs w:val="16"/>
                <w:lang w:val="en-US" w:eastAsia="zh-CN"/>
              </w:rPr>
              <w:t>Case3</w:t>
            </w:r>
          </w:p>
        </w:tc>
        <w:tc>
          <w:tcPr>
            <w:tcW w:w="1025" w:type="dxa"/>
          </w:tcPr>
          <w:p w:rsidR="00AB270F" w:rsidRPr="00A33D88" w:rsidRDefault="00A33D88">
            <w:pPr>
              <w:jc w:val="center"/>
              <w:rPr>
                <w:b/>
                <w:bCs/>
                <w:sz w:val="16"/>
                <w:szCs w:val="16"/>
                <w:lang w:val="en-US" w:eastAsia="zh-CN"/>
              </w:rPr>
            </w:pPr>
            <w:r w:rsidRPr="00A33D88">
              <w:rPr>
                <w:b/>
                <w:sz w:val="16"/>
                <w:szCs w:val="16"/>
                <w:lang w:val="en-US" w:eastAsia="zh-CN"/>
              </w:rPr>
              <w:t>Case1</w:t>
            </w:r>
          </w:p>
        </w:tc>
        <w:tc>
          <w:tcPr>
            <w:tcW w:w="1056" w:type="dxa"/>
          </w:tcPr>
          <w:p w:rsidR="00AB270F" w:rsidRPr="00A33D88" w:rsidRDefault="00A33D88">
            <w:pPr>
              <w:jc w:val="center"/>
              <w:rPr>
                <w:b/>
                <w:bCs/>
                <w:sz w:val="16"/>
                <w:szCs w:val="16"/>
                <w:lang w:val="en-US" w:eastAsia="zh-CN"/>
              </w:rPr>
            </w:pPr>
            <w:r w:rsidRPr="00A33D88">
              <w:rPr>
                <w:b/>
                <w:sz w:val="16"/>
                <w:szCs w:val="16"/>
                <w:lang w:val="en-US" w:eastAsia="zh-CN"/>
              </w:rPr>
              <w:t>Case2</w:t>
            </w:r>
          </w:p>
        </w:tc>
        <w:tc>
          <w:tcPr>
            <w:tcW w:w="1815" w:type="dxa"/>
            <w:gridSpan w:val="2"/>
          </w:tcPr>
          <w:p w:rsidR="00AB270F" w:rsidRPr="00A33D88" w:rsidRDefault="00A33D88">
            <w:pPr>
              <w:jc w:val="center"/>
              <w:rPr>
                <w:b/>
                <w:bCs/>
                <w:sz w:val="16"/>
                <w:szCs w:val="16"/>
                <w:lang w:val="en-US" w:eastAsia="zh-CN"/>
              </w:rPr>
            </w:pPr>
            <w:r w:rsidRPr="00A33D88">
              <w:rPr>
                <w:b/>
                <w:sz w:val="16"/>
                <w:szCs w:val="16"/>
                <w:lang w:val="en-US" w:eastAsia="zh-CN"/>
              </w:rPr>
              <w:t>Case3</w:t>
            </w:r>
          </w:p>
        </w:tc>
      </w:tr>
      <w:tr w:rsidR="00AB270F" w:rsidTr="00A33D88">
        <w:tc>
          <w:tcPr>
            <w:tcW w:w="1166" w:type="dxa"/>
          </w:tcPr>
          <w:p w:rsidR="00AB270F" w:rsidRPr="00A33D88" w:rsidRDefault="00AB270F" w:rsidP="00A33D88">
            <w:pPr>
              <w:jc w:val="center"/>
              <w:rPr>
                <w:sz w:val="16"/>
                <w:szCs w:val="16"/>
              </w:rPr>
            </w:pPr>
          </w:p>
        </w:tc>
        <w:tc>
          <w:tcPr>
            <w:tcW w:w="641" w:type="dxa"/>
          </w:tcPr>
          <w:p w:rsidR="00AB270F" w:rsidRPr="00A33D88" w:rsidRDefault="00AB270F" w:rsidP="00A33D88">
            <w:pPr>
              <w:jc w:val="center"/>
              <w:rPr>
                <w:sz w:val="16"/>
                <w:szCs w:val="16"/>
              </w:rPr>
            </w:pPr>
          </w:p>
        </w:tc>
        <w:tc>
          <w:tcPr>
            <w:tcW w:w="976" w:type="dxa"/>
          </w:tcPr>
          <w:p w:rsidR="00AB270F" w:rsidRPr="00A33D88" w:rsidRDefault="00A33D88">
            <w:pPr>
              <w:jc w:val="center"/>
              <w:rPr>
                <w:sz w:val="16"/>
                <w:szCs w:val="16"/>
                <w:lang w:val="en-US" w:eastAsia="zh-CN"/>
              </w:rPr>
            </w:pPr>
            <w:r w:rsidRPr="00A33D88">
              <w:rPr>
                <w:sz w:val="16"/>
                <w:szCs w:val="16"/>
                <w:lang w:val="en-US" w:eastAsia="zh-CN"/>
              </w:rPr>
              <w:t>(OpA)</w:t>
            </w:r>
          </w:p>
        </w:tc>
        <w:tc>
          <w:tcPr>
            <w:tcW w:w="1025" w:type="dxa"/>
          </w:tcPr>
          <w:p w:rsidR="00AB270F" w:rsidRPr="00A33D88" w:rsidRDefault="00A33D88">
            <w:pPr>
              <w:jc w:val="center"/>
              <w:rPr>
                <w:sz w:val="16"/>
                <w:szCs w:val="16"/>
                <w:lang w:val="en-US" w:eastAsia="zh-CN"/>
              </w:rPr>
            </w:pPr>
            <w:r w:rsidRPr="00A33D88">
              <w:rPr>
                <w:sz w:val="16"/>
                <w:szCs w:val="16"/>
                <w:lang w:val="en-US" w:eastAsia="zh-CN"/>
              </w:rPr>
              <w:t>(OpA)</w:t>
            </w:r>
          </w:p>
        </w:tc>
        <w:tc>
          <w:tcPr>
            <w:tcW w:w="925" w:type="dxa"/>
          </w:tcPr>
          <w:p w:rsidR="00AB270F" w:rsidRPr="00A33D88" w:rsidRDefault="00A33D88">
            <w:pPr>
              <w:jc w:val="center"/>
              <w:rPr>
                <w:sz w:val="16"/>
                <w:szCs w:val="16"/>
                <w:lang w:val="en-US" w:eastAsia="zh-CN"/>
              </w:rPr>
            </w:pPr>
            <w:r w:rsidRPr="00A33D88">
              <w:rPr>
                <w:sz w:val="16"/>
                <w:szCs w:val="16"/>
                <w:lang w:val="en-US" w:eastAsia="zh-CN"/>
              </w:rPr>
              <w:t>(OpA)</w:t>
            </w:r>
          </w:p>
        </w:tc>
        <w:tc>
          <w:tcPr>
            <w:tcW w:w="962" w:type="dxa"/>
          </w:tcPr>
          <w:p w:rsidR="00AB270F" w:rsidRPr="00A33D88" w:rsidRDefault="00A33D88">
            <w:pPr>
              <w:jc w:val="center"/>
              <w:rPr>
                <w:sz w:val="16"/>
                <w:szCs w:val="16"/>
                <w:lang w:val="en-US" w:eastAsia="zh-CN"/>
              </w:rPr>
            </w:pPr>
            <w:r w:rsidRPr="00A33D88">
              <w:rPr>
                <w:sz w:val="16"/>
                <w:szCs w:val="16"/>
                <w:lang w:val="en-US" w:eastAsia="zh-CN"/>
              </w:rPr>
              <w:t>(OpB)</w:t>
            </w:r>
          </w:p>
        </w:tc>
        <w:tc>
          <w:tcPr>
            <w:tcW w:w="1025" w:type="dxa"/>
          </w:tcPr>
          <w:p w:rsidR="00AB270F" w:rsidRPr="00A33D88" w:rsidRDefault="00A33D88">
            <w:pPr>
              <w:jc w:val="center"/>
              <w:rPr>
                <w:sz w:val="16"/>
                <w:szCs w:val="16"/>
                <w:lang w:val="en-US" w:eastAsia="zh-CN"/>
              </w:rPr>
            </w:pPr>
            <w:r w:rsidRPr="00A33D88">
              <w:rPr>
                <w:sz w:val="16"/>
                <w:szCs w:val="16"/>
                <w:lang w:val="en-US" w:eastAsia="zh-CN"/>
              </w:rPr>
              <w:t>(OpA)</w:t>
            </w:r>
          </w:p>
        </w:tc>
        <w:tc>
          <w:tcPr>
            <w:tcW w:w="1056" w:type="dxa"/>
          </w:tcPr>
          <w:p w:rsidR="00AB270F" w:rsidRPr="00A33D88" w:rsidRDefault="00A33D88">
            <w:pPr>
              <w:jc w:val="center"/>
              <w:rPr>
                <w:sz w:val="16"/>
                <w:szCs w:val="16"/>
                <w:lang w:val="en-US" w:eastAsia="zh-CN"/>
              </w:rPr>
            </w:pPr>
            <w:r w:rsidRPr="00A33D88">
              <w:rPr>
                <w:sz w:val="16"/>
                <w:szCs w:val="16"/>
                <w:lang w:val="en-US" w:eastAsia="zh-CN"/>
              </w:rPr>
              <w:t>(OpA)</w:t>
            </w:r>
          </w:p>
        </w:tc>
        <w:tc>
          <w:tcPr>
            <w:tcW w:w="907" w:type="dxa"/>
          </w:tcPr>
          <w:p w:rsidR="00AB270F" w:rsidRPr="00A33D88" w:rsidRDefault="00A33D88">
            <w:pPr>
              <w:jc w:val="center"/>
              <w:rPr>
                <w:sz w:val="16"/>
                <w:szCs w:val="16"/>
                <w:lang w:val="en-US" w:eastAsia="zh-CN"/>
              </w:rPr>
            </w:pPr>
            <w:r w:rsidRPr="00A33D88">
              <w:rPr>
                <w:sz w:val="16"/>
                <w:szCs w:val="16"/>
                <w:lang w:val="en-US" w:eastAsia="zh-CN"/>
              </w:rPr>
              <w:t>(OpA)</w:t>
            </w:r>
          </w:p>
        </w:tc>
        <w:tc>
          <w:tcPr>
            <w:tcW w:w="908" w:type="dxa"/>
          </w:tcPr>
          <w:p w:rsidR="00AB270F" w:rsidRPr="00A33D88" w:rsidRDefault="00A33D88">
            <w:pPr>
              <w:jc w:val="center"/>
              <w:rPr>
                <w:sz w:val="16"/>
                <w:szCs w:val="16"/>
                <w:lang w:val="en-US" w:eastAsia="zh-CN"/>
              </w:rPr>
            </w:pPr>
            <w:r w:rsidRPr="00A33D88">
              <w:rPr>
                <w:sz w:val="16"/>
                <w:szCs w:val="16"/>
                <w:lang w:val="en-US" w:eastAsia="zh-CN"/>
              </w:rPr>
              <w:t>(OpB)</w:t>
            </w:r>
          </w:p>
        </w:tc>
      </w:tr>
      <w:tr w:rsidR="00AB270F" w:rsidTr="00A33D88">
        <w:tc>
          <w:tcPr>
            <w:tcW w:w="1166" w:type="dxa"/>
            <w:vMerge w:val="restart"/>
          </w:tcPr>
          <w:p w:rsidR="00AB270F" w:rsidRPr="00A33D88" w:rsidRDefault="00A33D88" w:rsidP="00A33D88">
            <w:pPr>
              <w:jc w:val="center"/>
              <w:rPr>
                <w:rFonts w:eastAsia="宋体"/>
                <w:sz w:val="16"/>
                <w:szCs w:val="16"/>
                <w:lang w:val="en-US" w:eastAsia="zh-CN"/>
              </w:rPr>
            </w:pPr>
            <w:r w:rsidRPr="00A33D88">
              <w:rPr>
                <w:sz w:val="16"/>
                <w:szCs w:val="16"/>
                <w:lang w:val="en-US" w:eastAsia="zh-CN"/>
              </w:rPr>
              <w:t>UPT[Mbps]</w:t>
            </w:r>
          </w:p>
        </w:tc>
        <w:tc>
          <w:tcPr>
            <w:tcW w:w="641" w:type="dxa"/>
          </w:tcPr>
          <w:p w:rsidR="00AB270F" w:rsidRPr="00A33D88" w:rsidRDefault="00A33D88" w:rsidP="00A33D88">
            <w:pPr>
              <w:jc w:val="center"/>
              <w:rPr>
                <w:sz w:val="16"/>
                <w:szCs w:val="16"/>
              </w:rPr>
            </w:pPr>
            <w:r w:rsidRPr="00A33D88">
              <w:rPr>
                <w:sz w:val="16"/>
                <w:szCs w:val="16"/>
                <w:lang w:val="en-US" w:eastAsia="zh-CN"/>
              </w:rPr>
              <w:t>mean</w:t>
            </w:r>
          </w:p>
        </w:tc>
        <w:tc>
          <w:tcPr>
            <w:tcW w:w="976" w:type="dxa"/>
          </w:tcPr>
          <w:p w:rsidR="00AB270F" w:rsidRPr="00A33D88" w:rsidRDefault="00A33D88">
            <w:pPr>
              <w:jc w:val="center"/>
              <w:rPr>
                <w:sz w:val="16"/>
                <w:szCs w:val="16"/>
              </w:rPr>
            </w:pPr>
            <w:r w:rsidRPr="00A33D88">
              <w:rPr>
                <w:sz w:val="16"/>
                <w:szCs w:val="16"/>
                <w:lang w:val="en-US" w:eastAsia="zh-CN"/>
              </w:rPr>
              <w:t>199.6413</w:t>
            </w:r>
          </w:p>
        </w:tc>
        <w:tc>
          <w:tcPr>
            <w:tcW w:w="10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198.6110</w:t>
            </w:r>
          </w:p>
        </w:tc>
        <w:tc>
          <w:tcPr>
            <w:tcW w:w="9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48.1809</w:t>
            </w:r>
          </w:p>
        </w:tc>
        <w:tc>
          <w:tcPr>
            <w:tcW w:w="962"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51.1091</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191.1379</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 xml:space="preserve">190.0694 </w:t>
            </w:r>
          </w:p>
        </w:tc>
        <w:tc>
          <w:tcPr>
            <w:tcW w:w="907"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42.3727 </w:t>
            </w:r>
          </w:p>
        </w:tc>
        <w:tc>
          <w:tcPr>
            <w:tcW w:w="908"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46.8074 </w:t>
            </w:r>
          </w:p>
        </w:tc>
      </w:tr>
      <w:tr w:rsidR="00AB270F" w:rsidTr="00A33D88">
        <w:tc>
          <w:tcPr>
            <w:tcW w:w="1166" w:type="dxa"/>
            <w:vMerge/>
          </w:tcPr>
          <w:p w:rsidR="00AB270F" w:rsidRPr="00A33D88" w:rsidRDefault="00AB270F" w:rsidP="00A33D88">
            <w:pPr>
              <w:jc w:val="center"/>
              <w:rPr>
                <w:rFonts w:eastAsia="宋体"/>
                <w:sz w:val="16"/>
                <w:szCs w:val="16"/>
                <w:lang w:val="en-US" w:eastAsia="zh-CN"/>
              </w:rPr>
            </w:pPr>
          </w:p>
        </w:tc>
        <w:tc>
          <w:tcPr>
            <w:tcW w:w="641" w:type="dxa"/>
          </w:tcPr>
          <w:p w:rsidR="00AB270F" w:rsidRPr="00A33D88" w:rsidRDefault="00A33D88" w:rsidP="00A33D88">
            <w:pPr>
              <w:jc w:val="center"/>
              <w:rPr>
                <w:sz w:val="16"/>
                <w:szCs w:val="16"/>
              </w:rPr>
            </w:pPr>
            <w:r w:rsidRPr="00A33D88">
              <w:rPr>
                <w:sz w:val="16"/>
                <w:szCs w:val="16"/>
                <w:lang w:val="en-US" w:eastAsia="zh-CN"/>
              </w:rPr>
              <w:t>5%</w:t>
            </w:r>
          </w:p>
        </w:tc>
        <w:tc>
          <w:tcPr>
            <w:tcW w:w="976" w:type="dxa"/>
          </w:tcPr>
          <w:p w:rsidR="00AB270F" w:rsidRPr="00A33D88" w:rsidRDefault="00A33D88">
            <w:pPr>
              <w:jc w:val="center"/>
              <w:rPr>
                <w:sz w:val="16"/>
                <w:szCs w:val="16"/>
              </w:rPr>
            </w:pPr>
            <w:r w:rsidRPr="00A33D88">
              <w:rPr>
                <w:sz w:val="16"/>
                <w:szCs w:val="16"/>
                <w:lang w:val="en-US" w:eastAsia="zh-CN"/>
              </w:rPr>
              <w:t>166.8003</w:t>
            </w:r>
          </w:p>
        </w:tc>
        <w:tc>
          <w:tcPr>
            <w:tcW w:w="10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165.5884</w:t>
            </w:r>
          </w:p>
        </w:tc>
        <w:tc>
          <w:tcPr>
            <w:tcW w:w="9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15.4842</w:t>
            </w:r>
          </w:p>
        </w:tc>
        <w:tc>
          <w:tcPr>
            <w:tcW w:w="962"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16.8776</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164.6815</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 xml:space="preserve">157.9230 </w:t>
            </w:r>
          </w:p>
        </w:tc>
        <w:tc>
          <w:tcPr>
            <w:tcW w:w="907"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11.2154 </w:t>
            </w:r>
          </w:p>
        </w:tc>
        <w:tc>
          <w:tcPr>
            <w:tcW w:w="908"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15.3098 </w:t>
            </w:r>
          </w:p>
        </w:tc>
      </w:tr>
      <w:tr w:rsidR="00AB270F" w:rsidTr="00A33D88">
        <w:tc>
          <w:tcPr>
            <w:tcW w:w="1166" w:type="dxa"/>
            <w:vMerge/>
          </w:tcPr>
          <w:p w:rsidR="00AB270F" w:rsidRPr="00A33D88" w:rsidRDefault="00AB270F" w:rsidP="00A33D88">
            <w:pPr>
              <w:jc w:val="center"/>
              <w:rPr>
                <w:sz w:val="16"/>
                <w:szCs w:val="16"/>
              </w:rPr>
            </w:pPr>
          </w:p>
        </w:tc>
        <w:tc>
          <w:tcPr>
            <w:tcW w:w="641" w:type="dxa"/>
          </w:tcPr>
          <w:p w:rsidR="00AB270F" w:rsidRPr="00A33D88" w:rsidRDefault="00A33D88" w:rsidP="00A33D88">
            <w:pPr>
              <w:jc w:val="center"/>
              <w:rPr>
                <w:rFonts w:eastAsia="宋体"/>
                <w:sz w:val="16"/>
                <w:szCs w:val="16"/>
                <w:lang w:val="en-US" w:eastAsia="zh-CN"/>
              </w:rPr>
            </w:pPr>
            <w:r w:rsidRPr="00A33D88">
              <w:rPr>
                <w:sz w:val="16"/>
                <w:szCs w:val="16"/>
                <w:lang w:val="en-US" w:eastAsia="zh-CN"/>
              </w:rPr>
              <w:t>50%</w:t>
            </w:r>
          </w:p>
        </w:tc>
        <w:tc>
          <w:tcPr>
            <w:tcW w:w="976" w:type="dxa"/>
          </w:tcPr>
          <w:p w:rsidR="00AB270F" w:rsidRPr="00A33D88" w:rsidRDefault="00A33D88">
            <w:pPr>
              <w:jc w:val="center"/>
              <w:rPr>
                <w:sz w:val="16"/>
                <w:szCs w:val="16"/>
              </w:rPr>
            </w:pPr>
            <w:r w:rsidRPr="00A33D88">
              <w:rPr>
                <w:sz w:val="16"/>
                <w:szCs w:val="16"/>
                <w:lang w:val="en-US" w:eastAsia="zh-CN"/>
              </w:rPr>
              <w:t>206.4582</w:t>
            </w:r>
          </w:p>
        </w:tc>
        <w:tc>
          <w:tcPr>
            <w:tcW w:w="10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206.4582</w:t>
            </w:r>
          </w:p>
        </w:tc>
        <w:tc>
          <w:tcPr>
            <w:tcW w:w="9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44.4928</w:t>
            </w:r>
          </w:p>
        </w:tc>
        <w:tc>
          <w:tcPr>
            <w:tcW w:w="962"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41.2405</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191.2281</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 xml:space="preserve">193.2966 </w:t>
            </w:r>
          </w:p>
        </w:tc>
        <w:tc>
          <w:tcPr>
            <w:tcW w:w="907"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33.5377 </w:t>
            </w:r>
          </w:p>
        </w:tc>
        <w:tc>
          <w:tcPr>
            <w:tcW w:w="908"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36.9286 </w:t>
            </w:r>
          </w:p>
        </w:tc>
      </w:tr>
      <w:tr w:rsidR="00AB270F" w:rsidTr="00A33D88">
        <w:tc>
          <w:tcPr>
            <w:tcW w:w="1166" w:type="dxa"/>
            <w:vMerge/>
          </w:tcPr>
          <w:p w:rsidR="00AB270F" w:rsidRPr="00A33D88" w:rsidRDefault="00AB270F" w:rsidP="00A33D88">
            <w:pPr>
              <w:jc w:val="center"/>
              <w:rPr>
                <w:sz w:val="16"/>
                <w:szCs w:val="16"/>
              </w:rPr>
            </w:pPr>
          </w:p>
        </w:tc>
        <w:tc>
          <w:tcPr>
            <w:tcW w:w="641" w:type="dxa"/>
          </w:tcPr>
          <w:p w:rsidR="00AB270F" w:rsidRPr="00A33D88" w:rsidRDefault="00A33D88" w:rsidP="00A33D88">
            <w:pPr>
              <w:jc w:val="center"/>
              <w:rPr>
                <w:rFonts w:eastAsia="宋体"/>
                <w:sz w:val="16"/>
                <w:szCs w:val="16"/>
                <w:lang w:val="en-US" w:eastAsia="zh-CN"/>
              </w:rPr>
            </w:pPr>
            <w:r w:rsidRPr="00A33D88">
              <w:rPr>
                <w:sz w:val="16"/>
                <w:szCs w:val="16"/>
                <w:lang w:val="en-US" w:eastAsia="zh-CN"/>
              </w:rPr>
              <w:t>95%</w:t>
            </w:r>
          </w:p>
        </w:tc>
        <w:tc>
          <w:tcPr>
            <w:tcW w:w="976" w:type="dxa"/>
          </w:tcPr>
          <w:p w:rsidR="00AB270F" w:rsidRPr="00A33D88" w:rsidRDefault="00A33D88">
            <w:pPr>
              <w:jc w:val="center"/>
              <w:rPr>
                <w:sz w:val="16"/>
                <w:szCs w:val="16"/>
              </w:rPr>
            </w:pPr>
            <w:r w:rsidRPr="00A33D88">
              <w:rPr>
                <w:sz w:val="16"/>
                <w:szCs w:val="16"/>
                <w:lang w:val="en-US" w:eastAsia="zh-CN"/>
              </w:rPr>
              <w:t>210.5263</w:t>
            </w:r>
          </w:p>
        </w:tc>
        <w:tc>
          <w:tcPr>
            <w:tcW w:w="10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210.5263</w:t>
            </w:r>
          </w:p>
        </w:tc>
        <w:tc>
          <w:tcPr>
            <w:tcW w:w="9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83.8717</w:t>
            </w:r>
          </w:p>
        </w:tc>
        <w:tc>
          <w:tcPr>
            <w:tcW w:w="962"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89.9513</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210.5263</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 xml:space="preserve">210.5263 </w:t>
            </w:r>
          </w:p>
        </w:tc>
        <w:tc>
          <w:tcPr>
            <w:tcW w:w="907"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102.9745 </w:t>
            </w:r>
          </w:p>
        </w:tc>
        <w:tc>
          <w:tcPr>
            <w:tcW w:w="908"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101.3353 </w:t>
            </w:r>
          </w:p>
        </w:tc>
      </w:tr>
      <w:tr w:rsidR="00AB270F" w:rsidTr="00A33D88">
        <w:tc>
          <w:tcPr>
            <w:tcW w:w="1166" w:type="dxa"/>
            <w:vMerge w:val="restart"/>
          </w:tcPr>
          <w:p w:rsidR="00AB270F" w:rsidRPr="00A33D88" w:rsidRDefault="00A33D88" w:rsidP="00A33D88">
            <w:pPr>
              <w:jc w:val="center"/>
              <w:rPr>
                <w:rFonts w:eastAsia="宋体"/>
                <w:sz w:val="16"/>
                <w:szCs w:val="16"/>
                <w:lang w:val="en-US" w:eastAsia="zh-CN"/>
              </w:rPr>
            </w:pPr>
            <w:r w:rsidRPr="00A33D88">
              <w:rPr>
                <w:sz w:val="16"/>
                <w:szCs w:val="16"/>
                <w:lang w:val="en-US" w:eastAsia="zh-CN"/>
              </w:rPr>
              <w:t>Latency[s]</w:t>
            </w:r>
          </w:p>
        </w:tc>
        <w:tc>
          <w:tcPr>
            <w:tcW w:w="641" w:type="dxa"/>
          </w:tcPr>
          <w:p w:rsidR="00AB270F" w:rsidRPr="00A33D88" w:rsidRDefault="00A33D88" w:rsidP="00A33D88">
            <w:pPr>
              <w:jc w:val="center"/>
              <w:rPr>
                <w:sz w:val="16"/>
                <w:szCs w:val="16"/>
              </w:rPr>
            </w:pPr>
            <w:r w:rsidRPr="00A33D88">
              <w:rPr>
                <w:sz w:val="16"/>
                <w:szCs w:val="16"/>
                <w:lang w:val="en-US" w:eastAsia="zh-CN"/>
              </w:rPr>
              <w:t>mean</w:t>
            </w:r>
          </w:p>
        </w:tc>
        <w:tc>
          <w:tcPr>
            <w:tcW w:w="976"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0.021</w:t>
            </w:r>
          </w:p>
        </w:tc>
        <w:tc>
          <w:tcPr>
            <w:tcW w:w="10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0.021</w:t>
            </w:r>
          </w:p>
        </w:tc>
        <w:tc>
          <w:tcPr>
            <w:tcW w:w="9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0.123</w:t>
            </w:r>
          </w:p>
        </w:tc>
        <w:tc>
          <w:tcPr>
            <w:tcW w:w="962"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0.129</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0.024</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 xml:space="preserve">0.024 </w:t>
            </w:r>
          </w:p>
        </w:tc>
        <w:tc>
          <w:tcPr>
            <w:tcW w:w="907"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0.246 </w:t>
            </w:r>
          </w:p>
        </w:tc>
        <w:tc>
          <w:tcPr>
            <w:tcW w:w="908"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0.202 </w:t>
            </w:r>
          </w:p>
        </w:tc>
      </w:tr>
      <w:tr w:rsidR="00AB270F" w:rsidTr="00A33D88">
        <w:tc>
          <w:tcPr>
            <w:tcW w:w="1166" w:type="dxa"/>
            <w:vMerge/>
          </w:tcPr>
          <w:p w:rsidR="00AB270F" w:rsidRPr="00A33D88" w:rsidRDefault="00AB270F" w:rsidP="00A33D88">
            <w:pPr>
              <w:jc w:val="center"/>
              <w:rPr>
                <w:sz w:val="16"/>
                <w:szCs w:val="16"/>
              </w:rPr>
            </w:pPr>
          </w:p>
        </w:tc>
        <w:tc>
          <w:tcPr>
            <w:tcW w:w="641" w:type="dxa"/>
          </w:tcPr>
          <w:p w:rsidR="00AB270F" w:rsidRPr="00A33D88" w:rsidRDefault="00A33D88" w:rsidP="00A33D88">
            <w:pPr>
              <w:jc w:val="center"/>
              <w:rPr>
                <w:sz w:val="16"/>
                <w:szCs w:val="16"/>
              </w:rPr>
            </w:pPr>
            <w:r w:rsidRPr="00A33D88">
              <w:rPr>
                <w:sz w:val="16"/>
                <w:szCs w:val="16"/>
                <w:lang w:val="en-US" w:eastAsia="zh-CN"/>
              </w:rPr>
              <w:t>5%</w:t>
            </w:r>
          </w:p>
        </w:tc>
        <w:tc>
          <w:tcPr>
            <w:tcW w:w="976"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0.019</w:t>
            </w:r>
          </w:p>
        </w:tc>
        <w:tc>
          <w:tcPr>
            <w:tcW w:w="10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0.019</w:t>
            </w:r>
          </w:p>
        </w:tc>
        <w:tc>
          <w:tcPr>
            <w:tcW w:w="9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0.036</w:t>
            </w:r>
          </w:p>
        </w:tc>
        <w:tc>
          <w:tcPr>
            <w:tcW w:w="962"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0.036</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0.019</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 xml:space="preserve">0.019 </w:t>
            </w:r>
          </w:p>
        </w:tc>
        <w:tc>
          <w:tcPr>
            <w:tcW w:w="907"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0.029 </w:t>
            </w:r>
          </w:p>
        </w:tc>
        <w:tc>
          <w:tcPr>
            <w:tcW w:w="908"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0.031 </w:t>
            </w:r>
          </w:p>
        </w:tc>
      </w:tr>
      <w:tr w:rsidR="00AB270F" w:rsidTr="00A33D88">
        <w:tc>
          <w:tcPr>
            <w:tcW w:w="1166" w:type="dxa"/>
            <w:vMerge/>
          </w:tcPr>
          <w:p w:rsidR="00AB270F" w:rsidRPr="00A33D88" w:rsidRDefault="00AB270F" w:rsidP="00A33D88">
            <w:pPr>
              <w:jc w:val="center"/>
              <w:rPr>
                <w:sz w:val="16"/>
                <w:szCs w:val="16"/>
              </w:rPr>
            </w:pPr>
          </w:p>
        </w:tc>
        <w:tc>
          <w:tcPr>
            <w:tcW w:w="641" w:type="dxa"/>
          </w:tcPr>
          <w:p w:rsidR="00AB270F" w:rsidRPr="00A33D88" w:rsidRDefault="00A33D88" w:rsidP="00A33D88">
            <w:pPr>
              <w:jc w:val="center"/>
              <w:rPr>
                <w:sz w:val="16"/>
                <w:szCs w:val="16"/>
              </w:rPr>
            </w:pPr>
            <w:r w:rsidRPr="00A33D88">
              <w:rPr>
                <w:sz w:val="16"/>
                <w:szCs w:val="16"/>
                <w:lang w:val="en-US" w:eastAsia="zh-CN"/>
              </w:rPr>
              <w:t>50%</w:t>
            </w:r>
          </w:p>
        </w:tc>
        <w:tc>
          <w:tcPr>
            <w:tcW w:w="976"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0.019</w:t>
            </w:r>
          </w:p>
        </w:tc>
        <w:tc>
          <w:tcPr>
            <w:tcW w:w="10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0.019</w:t>
            </w:r>
          </w:p>
        </w:tc>
        <w:tc>
          <w:tcPr>
            <w:tcW w:w="9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0.094</w:t>
            </w:r>
          </w:p>
        </w:tc>
        <w:tc>
          <w:tcPr>
            <w:tcW w:w="962"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0.099</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0.019</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 xml:space="preserve">0.019 </w:t>
            </w:r>
          </w:p>
        </w:tc>
        <w:tc>
          <w:tcPr>
            <w:tcW w:w="907"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0.138 </w:t>
            </w:r>
          </w:p>
        </w:tc>
        <w:tc>
          <w:tcPr>
            <w:tcW w:w="908"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0.122 </w:t>
            </w:r>
          </w:p>
        </w:tc>
      </w:tr>
      <w:tr w:rsidR="00AB270F" w:rsidTr="00A33D88">
        <w:tc>
          <w:tcPr>
            <w:tcW w:w="1166" w:type="dxa"/>
            <w:vMerge/>
          </w:tcPr>
          <w:p w:rsidR="00AB270F" w:rsidRPr="00A33D88" w:rsidRDefault="00AB270F" w:rsidP="00A33D88">
            <w:pPr>
              <w:jc w:val="center"/>
              <w:rPr>
                <w:sz w:val="16"/>
                <w:szCs w:val="16"/>
              </w:rPr>
            </w:pPr>
          </w:p>
        </w:tc>
        <w:tc>
          <w:tcPr>
            <w:tcW w:w="641" w:type="dxa"/>
          </w:tcPr>
          <w:p w:rsidR="00AB270F" w:rsidRPr="00A33D88" w:rsidRDefault="00A33D88" w:rsidP="00A33D88">
            <w:pPr>
              <w:jc w:val="center"/>
              <w:rPr>
                <w:sz w:val="16"/>
                <w:szCs w:val="16"/>
              </w:rPr>
            </w:pPr>
            <w:r w:rsidRPr="00A33D88">
              <w:rPr>
                <w:sz w:val="16"/>
                <w:szCs w:val="16"/>
                <w:lang w:val="en-US" w:eastAsia="zh-CN"/>
              </w:rPr>
              <w:t>95%</w:t>
            </w:r>
          </w:p>
        </w:tc>
        <w:tc>
          <w:tcPr>
            <w:tcW w:w="976"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0.034</w:t>
            </w:r>
          </w:p>
        </w:tc>
        <w:tc>
          <w:tcPr>
            <w:tcW w:w="10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0.036</w:t>
            </w:r>
          </w:p>
        </w:tc>
        <w:tc>
          <w:tcPr>
            <w:tcW w:w="9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0.278</w:t>
            </w:r>
          </w:p>
        </w:tc>
        <w:tc>
          <w:tcPr>
            <w:tcW w:w="962"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0.328</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0.042</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 xml:space="preserve">0.047 </w:t>
            </w:r>
          </w:p>
        </w:tc>
        <w:tc>
          <w:tcPr>
            <w:tcW w:w="907"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0.728 </w:t>
            </w:r>
          </w:p>
        </w:tc>
        <w:tc>
          <w:tcPr>
            <w:tcW w:w="908"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0.657 </w:t>
            </w:r>
          </w:p>
        </w:tc>
      </w:tr>
      <w:tr w:rsidR="00AB270F" w:rsidTr="00A33D88">
        <w:tc>
          <w:tcPr>
            <w:tcW w:w="1807" w:type="dxa"/>
            <w:gridSpan w:val="2"/>
          </w:tcPr>
          <w:p w:rsidR="00AB270F" w:rsidRPr="00A33D88" w:rsidRDefault="00A33D88" w:rsidP="00A33D88">
            <w:pPr>
              <w:jc w:val="center"/>
              <w:rPr>
                <w:sz w:val="16"/>
                <w:szCs w:val="16"/>
              </w:rPr>
            </w:pPr>
            <w:r w:rsidRPr="00A33D88">
              <w:rPr>
                <w:sz w:val="16"/>
                <w:szCs w:val="16"/>
                <w:lang w:val="en-US" w:eastAsia="zh-CN"/>
              </w:rPr>
              <w:t>RU[%]</w:t>
            </w:r>
          </w:p>
        </w:tc>
        <w:tc>
          <w:tcPr>
            <w:tcW w:w="976" w:type="dxa"/>
          </w:tcPr>
          <w:p w:rsidR="00AB270F" w:rsidRPr="00A33D88" w:rsidRDefault="00A33D88">
            <w:pPr>
              <w:jc w:val="center"/>
              <w:rPr>
                <w:rFonts w:eastAsia="宋体"/>
                <w:sz w:val="16"/>
                <w:szCs w:val="16"/>
                <w:lang w:val="en-US" w:eastAsia="zh-CN"/>
              </w:rPr>
            </w:pPr>
            <w:r w:rsidRPr="00A33D88">
              <w:rPr>
                <w:sz w:val="16"/>
                <w:szCs w:val="16"/>
                <w:lang w:val="en-US" w:eastAsia="zh-CN"/>
              </w:rPr>
              <w:t>2.021</w:t>
            </w:r>
          </w:p>
        </w:tc>
        <w:tc>
          <w:tcPr>
            <w:tcW w:w="10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1.955</w:t>
            </w:r>
          </w:p>
        </w:tc>
        <w:tc>
          <w:tcPr>
            <w:tcW w:w="9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6.570</w:t>
            </w:r>
          </w:p>
        </w:tc>
        <w:tc>
          <w:tcPr>
            <w:tcW w:w="962"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7.104</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3.461</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 xml:space="preserve">3.241  </w:t>
            </w:r>
          </w:p>
        </w:tc>
        <w:tc>
          <w:tcPr>
            <w:tcW w:w="907"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11.831  </w:t>
            </w:r>
          </w:p>
        </w:tc>
        <w:tc>
          <w:tcPr>
            <w:tcW w:w="908"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11.984  </w:t>
            </w:r>
          </w:p>
        </w:tc>
      </w:tr>
      <w:tr w:rsidR="00AB270F" w:rsidTr="00A33D88">
        <w:tc>
          <w:tcPr>
            <w:tcW w:w="1807" w:type="dxa"/>
            <w:gridSpan w:val="2"/>
          </w:tcPr>
          <w:p w:rsidR="00AB270F" w:rsidRPr="00A33D88" w:rsidRDefault="00A33D88" w:rsidP="00A33D88">
            <w:pPr>
              <w:jc w:val="center"/>
              <w:rPr>
                <w:sz w:val="16"/>
                <w:szCs w:val="16"/>
              </w:rPr>
            </w:pPr>
            <w:r w:rsidRPr="00A33D88">
              <w:rPr>
                <w:sz w:val="16"/>
                <w:szCs w:val="16"/>
                <w:lang w:val="en-US" w:eastAsia="zh-CN"/>
              </w:rPr>
              <w:t>BO[%]</w:t>
            </w:r>
          </w:p>
        </w:tc>
        <w:tc>
          <w:tcPr>
            <w:tcW w:w="976" w:type="dxa"/>
          </w:tcPr>
          <w:p w:rsidR="00AB270F" w:rsidRPr="00A33D88" w:rsidRDefault="00A33D88">
            <w:pPr>
              <w:jc w:val="center"/>
              <w:rPr>
                <w:rFonts w:eastAsia="宋体"/>
                <w:sz w:val="16"/>
                <w:szCs w:val="16"/>
                <w:lang w:val="en-US" w:eastAsia="zh-CN"/>
              </w:rPr>
            </w:pPr>
            <w:r w:rsidRPr="00A33D88">
              <w:rPr>
                <w:sz w:val="16"/>
                <w:szCs w:val="16"/>
                <w:lang w:val="en-US" w:eastAsia="zh-CN"/>
              </w:rPr>
              <w:t>2.052</w:t>
            </w:r>
          </w:p>
        </w:tc>
        <w:tc>
          <w:tcPr>
            <w:tcW w:w="10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2.057</w:t>
            </w:r>
          </w:p>
        </w:tc>
        <w:tc>
          <w:tcPr>
            <w:tcW w:w="925"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10.254</w:t>
            </w:r>
          </w:p>
        </w:tc>
        <w:tc>
          <w:tcPr>
            <w:tcW w:w="962" w:type="dxa"/>
          </w:tcPr>
          <w:p w:rsidR="00AB270F" w:rsidRPr="00A33D88" w:rsidRDefault="00A33D88">
            <w:pPr>
              <w:pStyle w:val="TAL"/>
              <w:jc w:val="center"/>
              <w:rPr>
                <w:rFonts w:ascii="Times New Roman" w:hAnsi="Times New Roman"/>
                <w:sz w:val="16"/>
                <w:szCs w:val="16"/>
              </w:rPr>
            </w:pPr>
            <w:r w:rsidRPr="00A33D88">
              <w:rPr>
                <w:rFonts w:ascii="Times New Roman" w:hAnsi="Times New Roman"/>
                <w:sz w:val="16"/>
                <w:szCs w:val="16"/>
                <w:lang w:val="en-US" w:eastAsia="zh-CN"/>
              </w:rPr>
              <w:t>10.950</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3.511</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 xml:space="preserve">3.596  </w:t>
            </w:r>
          </w:p>
        </w:tc>
        <w:tc>
          <w:tcPr>
            <w:tcW w:w="907"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23.142  </w:t>
            </w:r>
          </w:p>
        </w:tc>
        <w:tc>
          <w:tcPr>
            <w:tcW w:w="908" w:type="dxa"/>
          </w:tcPr>
          <w:p w:rsidR="00AB270F" w:rsidRPr="00A33D88" w:rsidRDefault="00A33D88" w:rsidP="00A33D88">
            <w:pPr>
              <w:pStyle w:val="TAL"/>
              <w:jc w:val="center"/>
              <w:rPr>
                <w:rFonts w:ascii="Times New Roman" w:hAnsi="Times New Roman"/>
                <w:sz w:val="16"/>
                <w:szCs w:val="16"/>
                <w:lang w:val="en-US" w:eastAsia="zh-CN"/>
              </w:rPr>
            </w:pPr>
            <w:r w:rsidRPr="00A33D88">
              <w:rPr>
                <w:rFonts w:ascii="Times New Roman" w:hAnsi="Times New Roman"/>
                <w:sz w:val="16"/>
                <w:szCs w:val="16"/>
                <w:lang w:val="en-US" w:eastAsia="zh-CN"/>
              </w:rPr>
              <w:t xml:space="preserve">22.233  </w:t>
            </w:r>
          </w:p>
        </w:tc>
      </w:tr>
      <w:tr w:rsidR="00AB270F" w:rsidTr="00A33D88">
        <w:tc>
          <w:tcPr>
            <w:tcW w:w="1807" w:type="dxa"/>
            <w:gridSpan w:val="2"/>
          </w:tcPr>
          <w:p w:rsidR="00AB270F" w:rsidRPr="00A33D88" w:rsidRDefault="00A33D88" w:rsidP="00A33D88">
            <w:pPr>
              <w:jc w:val="center"/>
              <w:rPr>
                <w:sz w:val="16"/>
                <w:szCs w:val="16"/>
                <w:lang w:val="en-US" w:eastAsia="zh-CN"/>
              </w:rPr>
            </w:pPr>
            <w:r w:rsidRPr="00A33D88">
              <w:rPr>
                <w:sz w:val="16"/>
                <w:szCs w:val="16"/>
                <w:lang w:val="en-US" w:eastAsia="zh-CN"/>
              </w:rPr>
              <w:t>Served/Offered[%]</w:t>
            </w:r>
          </w:p>
        </w:tc>
        <w:tc>
          <w:tcPr>
            <w:tcW w:w="976" w:type="dxa"/>
          </w:tcPr>
          <w:p w:rsidR="00AB270F" w:rsidRPr="00A33D88" w:rsidRDefault="00A33D88">
            <w:pPr>
              <w:jc w:val="center"/>
              <w:rPr>
                <w:rFonts w:eastAsia="宋体"/>
                <w:sz w:val="16"/>
                <w:szCs w:val="16"/>
                <w:lang w:val="en-US" w:eastAsia="zh-CN"/>
              </w:rPr>
            </w:pPr>
            <w:r w:rsidRPr="00A33D88">
              <w:rPr>
                <w:sz w:val="16"/>
                <w:szCs w:val="16"/>
                <w:lang w:val="en-US" w:eastAsia="zh-CN"/>
              </w:rPr>
              <w:t>100</w:t>
            </w:r>
          </w:p>
        </w:tc>
        <w:tc>
          <w:tcPr>
            <w:tcW w:w="1025" w:type="dxa"/>
          </w:tcPr>
          <w:p w:rsidR="00AB270F" w:rsidRPr="00A33D88" w:rsidRDefault="00A33D88">
            <w:pPr>
              <w:jc w:val="center"/>
              <w:rPr>
                <w:rFonts w:eastAsia="宋体"/>
                <w:sz w:val="16"/>
                <w:szCs w:val="16"/>
                <w:lang w:val="en-US" w:eastAsia="zh-CN"/>
              </w:rPr>
            </w:pPr>
            <w:r w:rsidRPr="00A33D88">
              <w:rPr>
                <w:sz w:val="16"/>
                <w:szCs w:val="16"/>
                <w:lang w:val="en-US" w:eastAsia="zh-CN"/>
              </w:rPr>
              <w:t>100</w:t>
            </w:r>
          </w:p>
        </w:tc>
        <w:tc>
          <w:tcPr>
            <w:tcW w:w="925" w:type="dxa"/>
          </w:tcPr>
          <w:p w:rsidR="00AB270F" w:rsidRPr="00A33D88" w:rsidRDefault="00A33D88">
            <w:pPr>
              <w:jc w:val="center"/>
              <w:rPr>
                <w:sz w:val="16"/>
                <w:szCs w:val="16"/>
                <w:lang w:val="en-US" w:eastAsia="zh-CN"/>
              </w:rPr>
            </w:pPr>
            <w:r w:rsidRPr="00A33D88">
              <w:rPr>
                <w:sz w:val="16"/>
                <w:szCs w:val="16"/>
                <w:lang w:val="en-US" w:eastAsia="zh-CN"/>
              </w:rPr>
              <w:t>100</w:t>
            </w:r>
          </w:p>
        </w:tc>
        <w:tc>
          <w:tcPr>
            <w:tcW w:w="962" w:type="dxa"/>
          </w:tcPr>
          <w:p w:rsidR="00AB270F" w:rsidRPr="00A33D88" w:rsidRDefault="00A33D88">
            <w:pPr>
              <w:jc w:val="center"/>
              <w:rPr>
                <w:sz w:val="16"/>
                <w:szCs w:val="16"/>
                <w:lang w:val="en-US" w:eastAsia="zh-CN"/>
              </w:rPr>
            </w:pPr>
            <w:r w:rsidRPr="00A33D88">
              <w:rPr>
                <w:sz w:val="16"/>
                <w:szCs w:val="16"/>
                <w:lang w:val="en-US" w:eastAsia="zh-CN"/>
              </w:rPr>
              <w:t>100</w:t>
            </w:r>
          </w:p>
        </w:tc>
        <w:tc>
          <w:tcPr>
            <w:tcW w:w="1025" w:type="dxa"/>
          </w:tcPr>
          <w:p w:rsidR="00AB270F" w:rsidRPr="00A33D88" w:rsidRDefault="00A33D88" w:rsidP="00A33D88">
            <w:pPr>
              <w:jc w:val="center"/>
              <w:rPr>
                <w:sz w:val="16"/>
                <w:szCs w:val="16"/>
                <w:lang w:val="en-US" w:eastAsia="zh-CN"/>
              </w:rPr>
            </w:pPr>
            <w:r w:rsidRPr="00A33D88">
              <w:rPr>
                <w:sz w:val="16"/>
                <w:szCs w:val="16"/>
                <w:lang w:val="en-US" w:eastAsia="zh-CN"/>
              </w:rPr>
              <w:t>100</w:t>
            </w:r>
          </w:p>
        </w:tc>
        <w:tc>
          <w:tcPr>
            <w:tcW w:w="1056" w:type="dxa"/>
          </w:tcPr>
          <w:p w:rsidR="00AB270F" w:rsidRPr="00A33D88" w:rsidRDefault="00A33D88" w:rsidP="00A33D88">
            <w:pPr>
              <w:jc w:val="center"/>
              <w:rPr>
                <w:sz w:val="16"/>
                <w:szCs w:val="16"/>
                <w:lang w:val="en-US" w:eastAsia="zh-CN"/>
              </w:rPr>
            </w:pPr>
            <w:r w:rsidRPr="00A33D88">
              <w:rPr>
                <w:sz w:val="16"/>
                <w:szCs w:val="16"/>
                <w:lang w:val="en-US" w:eastAsia="zh-CN"/>
              </w:rPr>
              <w:t>100</w:t>
            </w:r>
          </w:p>
        </w:tc>
        <w:tc>
          <w:tcPr>
            <w:tcW w:w="907" w:type="dxa"/>
          </w:tcPr>
          <w:p w:rsidR="00AB270F" w:rsidRPr="00A33D88" w:rsidRDefault="00A33D88" w:rsidP="00A33D88">
            <w:pPr>
              <w:jc w:val="center"/>
              <w:rPr>
                <w:sz w:val="16"/>
                <w:szCs w:val="16"/>
                <w:lang w:val="en-US" w:eastAsia="zh-CN"/>
              </w:rPr>
            </w:pPr>
            <w:r w:rsidRPr="00A33D88">
              <w:rPr>
                <w:sz w:val="16"/>
                <w:szCs w:val="16"/>
                <w:lang w:val="en-US" w:eastAsia="zh-CN"/>
              </w:rPr>
              <w:t>98.54</w:t>
            </w:r>
          </w:p>
        </w:tc>
        <w:tc>
          <w:tcPr>
            <w:tcW w:w="908" w:type="dxa"/>
          </w:tcPr>
          <w:p w:rsidR="00AB270F" w:rsidRPr="00A33D88" w:rsidRDefault="00A33D88" w:rsidP="00A33D88">
            <w:pPr>
              <w:jc w:val="center"/>
              <w:rPr>
                <w:sz w:val="16"/>
                <w:szCs w:val="16"/>
                <w:lang w:val="en-US" w:eastAsia="zh-CN"/>
              </w:rPr>
            </w:pPr>
            <w:r w:rsidRPr="00A33D88">
              <w:rPr>
                <w:sz w:val="16"/>
                <w:szCs w:val="16"/>
                <w:lang w:val="en-US" w:eastAsia="zh-CN"/>
              </w:rPr>
              <w:t>98.54</w:t>
            </w:r>
          </w:p>
        </w:tc>
      </w:tr>
      <w:tr w:rsidR="00AB270F" w:rsidTr="00A33D88">
        <w:tc>
          <w:tcPr>
            <w:tcW w:w="1807" w:type="dxa"/>
            <w:gridSpan w:val="2"/>
          </w:tcPr>
          <w:p w:rsidR="00AB270F" w:rsidRPr="00A33D88" w:rsidRDefault="00A33D88" w:rsidP="00A33D88">
            <w:pPr>
              <w:jc w:val="center"/>
              <w:rPr>
                <w:sz w:val="16"/>
                <w:szCs w:val="16"/>
                <w:lang w:val="en-US" w:eastAsia="zh-CN"/>
              </w:rPr>
            </w:pPr>
            <w:r w:rsidRPr="00A33D88">
              <w:rPr>
                <w:sz w:val="16"/>
                <w:szCs w:val="16"/>
                <w:lang w:val="en-US" w:eastAsia="zh-CN"/>
              </w:rPr>
              <w:t>Lamuda</w:t>
            </w:r>
          </w:p>
        </w:tc>
        <w:tc>
          <w:tcPr>
            <w:tcW w:w="3888" w:type="dxa"/>
            <w:gridSpan w:val="4"/>
          </w:tcPr>
          <w:p w:rsidR="00AB270F" w:rsidRPr="00A33D88" w:rsidRDefault="00A33D88">
            <w:pPr>
              <w:jc w:val="center"/>
              <w:rPr>
                <w:sz w:val="16"/>
                <w:szCs w:val="16"/>
                <w:lang w:val="en-US" w:eastAsia="zh-CN"/>
              </w:rPr>
            </w:pPr>
            <w:r w:rsidRPr="00A33D88">
              <w:rPr>
                <w:sz w:val="16"/>
                <w:szCs w:val="16"/>
                <w:lang w:val="en-US" w:eastAsia="zh-CN"/>
              </w:rPr>
              <w:t>0.1 files/s</w:t>
            </w:r>
          </w:p>
        </w:tc>
        <w:tc>
          <w:tcPr>
            <w:tcW w:w="3896" w:type="dxa"/>
            <w:gridSpan w:val="4"/>
          </w:tcPr>
          <w:p w:rsidR="00AB270F" w:rsidRPr="00A33D88" w:rsidRDefault="00A33D88">
            <w:pPr>
              <w:jc w:val="center"/>
              <w:rPr>
                <w:sz w:val="16"/>
                <w:szCs w:val="16"/>
                <w:lang w:val="en-US" w:eastAsia="zh-CN"/>
              </w:rPr>
            </w:pPr>
            <w:r w:rsidRPr="00A33D88">
              <w:rPr>
                <w:sz w:val="16"/>
                <w:szCs w:val="16"/>
                <w:lang w:val="en-US" w:eastAsia="zh-CN"/>
              </w:rPr>
              <w:t>0.15 files/s</w:t>
            </w:r>
          </w:p>
        </w:tc>
      </w:tr>
    </w:tbl>
    <w:p w:rsidR="00AB270F" w:rsidRDefault="00AB270F">
      <w:pPr>
        <w:rPr>
          <w:rFonts w:ascii="Arial" w:hAnsi="Arial"/>
          <w:lang w:val="en-US" w:eastAsia="zh-CN"/>
        </w:rPr>
      </w:pPr>
    </w:p>
    <w:p w:rsidR="00AB270F" w:rsidRDefault="00A33D88">
      <w:pPr>
        <w:rPr>
          <w:b/>
          <w:bCs/>
          <w:lang w:val="en-US" w:eastAsia="zh-CN"/>
        </w:rPr>
      </w:pPr>
      <w:r>
        <w:rPr>
          <w:b/>
          <w:bCs/>
          <w:i/>
          <w:iCs/>
        </w:rPr>
        <w:t xml:space="preserve">Option 2: </w:t>
      </w:r>
      <w:r>
        <w:rPr>
          <w:rFonts w:hint="eastAsia"/>
          <w:b/>
          <w:bCs/>
          <w:lang w:val="en-US" w:eastAsia="zh-CN"/>
        </w:rPr>
        <w:t>3+3</w:t>
      </w:r>
    </w:p>
    <w:p w:rsidR="00AB270F" w:rsidRDefault="00A33D88">
      <w:pPr>
        <w:pStyle w:val="TAL"/>
        <w:rPr>
          <w:rFonts w:ascii="Times New Roman" w:hAnsi="Times New Roman"/>
          <w:lang w:val="en-US" w:eastAsia="zh-CN"/>
        </w:rPr>
      </w:pPr>
      <w:r>
        <w:rPr>
          <w:rFonts w:ascii="Times New Roman" w:hAnsi="Times New Roman" w:hint="eastAsia"/>
          <w:lang w:val="en-US" w:eastAsia="zh-CN"/>
        </w:rPr>
        <w:t>Case1: No LBT ,Single Operator</w:t>
      </w:r>
    </w:p>
    <w:p w:rsidR="00AB270F" w:rsidRDefault="00A33D88">
      <w:pPr>
        <w:pStyle w:val="TAL"/>
        <w:rPr>
          <w:rFonts w:ascii="Times New Roman" w:hAnsi="Times New Roman"/>
          <w:lang w:val="en-US" w:eastAsia="zh-CN"/>
        </w:rPr>
      </w:pPr>
      <w:r>
        <w:rPr>
          <w:rFonts w:ascii="Times New Roman" w:hAnsi="Times New Roman" w:hint="eastAsia"/>
          <w:lang w:val="en-US" w:eastAsia="zh-CN"/>
        </w:rPr>
        <w:t>Case2: LBT , Single Operator</w:t>
      </w:r>
    </w:p>
    <w:p w:rsidR="00AB270F" w:rsidRDefault="00A33D88">
      <w:pPr>
        <w:pStyle w:val="TAL"/>
        <w:rPr>
          <w:b/>
          <w:lang w:val="en-US" w:eastAsia="zh-CN"/>
        </w:rPr>
      </w:pPr>
      <w:r>
        <w:rPr>
          <w:rFonts w:ascii="Times New Roman" w:hAnsi="Times New Roman" w:hint="eastAsia"/>
          <w:lang w:val="en-US" w:eastAsia="zh-CN"/>
        </w:rPr>
        <w:t>Case3: LBT , Two Operators</w:t>
      </w:r>
    </w:p>
    <w:tbl>
      <w:tblPr>
        <w:tblStyle w:val="TableGrid"/>
        <w:tblW w:w="10062" w:type="dxa"/>
        <w:tblInd w:w="-117" w:type="dxa"/>
        <w:tblLayout w:type="fixed"/>
        <w:tblLook w:val="04A0" w:firstRow="1" w:lastRow="0" w:firstColumn="1" w:lastColumn="0" w:noHBand="0" w:noVBand="1"/>
      </w:tblPr>
      <w:tblGrid>
        <w:gridCol w:w="1194"/>
        <w:gridCol w:w="652"/>
        <w:gridCol w:w="871"/>
        <w:gridCol w:w="1008"/>
        <w:gridCol w:w="936"/>
        <w:gridCol w:w="1089"/>
        <w:gridCol w:w="1012"/>
        <w:gridCol w:w="1113"/>
        <w:gridCol w:w="1075"/>
        <w:gridCol w:w="1112"/>
      </w:tblGrid>
      <w:tr w:rsidR="00AB270F">
        <w:tc>
          <w:tcPr>
            <w:tcW w:w="1194" w:type="dxa"/>
          </w:tcPr>
          <w:p w:rsidR="00AB270F" w:rsidRPr="00A33D88" w:rsidRDefault="00AB270F">
            <w:pPr>
              <w:jc w:val="center"/>
              <w:rPr>
                <w:sz w:val="16"/>
                <w:szCs w:val="16"/>
                <w:lang w:val="en-US" w:eastAsia="zh-CN"/>
              </w:rPr>
            </w:pPr>
          </w:p>
        </w:tc>
        <w:tc>
          <w:tcPr>
            <w:tcW w:w="652" w:type="dxa"/>
          </w:tcPr>
          <w:p w:rsidR="00AB270F" w:rsidRPr="00A33D88" w:rsidRDefault="00AB270F">
            <w:pPr>
              <w:jc w:val="center"/>
              <w:rPr>
                <w:sz w:val="16"/>
                <w:szCs w:val="16"/>
                <w:lang w:val="en-US" w:eastAsia="zh-CN"/>
              </w:rPr>
            </w:pPr>
          </w:p>
        </w:tc>
        <w:tc>
          <w:tcPr>
            <w:tcW w:w="871" w:type="dxa"/>
          </w:tcPr>
          <w:p w:rsidR="00AB270F" w:rsidRPr="00A33D88" w:rsidRDefault="00A33D88">
            <w:pPr>
              <w:jc w:val="center"/>
              <w:rPr>
                <w:b/>
                <w:sz w:val="16"/>
                <w:szCs w:val="16"/>
                <w:lang w:val="en-US" w:eastAsia="zh-CN"/>
              </w:rPr>
            </w:pPr>
            <w:r w:rsidRPr="00A33D88">
              <w:rPr>
                <w:b/>
                <w:sz w:val="16"/>
                <w:szCs w:val="16"/>
                <w:lang w:val="en-US" w:eastAsia="zh-CN"/>
              </w:rPr>
              <w:t>Case1</w:t>
            </w:r>
          </w:p>
        </w:tc>
        <w:tc>
          <w:tcPr>
            <w:tcW w:w="1008" w:type="dxa"/>
          </w:tcPr>
          <w:p w:rsidR="00AB270F" w:rsidRPr="00A33D88" w:rsidRDefault="00A33D88">
            <w:pPr>
              <w:jc w:val="center"/>
              <w:rPr>
                <w:b/>
                <w:sz w:val="16"/>
                <w:szCs w:val="16"/>
                <w:lang w:val="en-US" w:eastAsia="zh-CN"/>
              </w:rPr>
            </w:pPr>
            <w:r w:rsidRPr="00A33D88">
              <w:rPr>
                <w:b/>
                <w:sz w:val="16"/>
                <w:szCs w:val="16"/>
                <w:lang w:val="en-US" w:eastAsia="zh-CN"/>
              </w:rPr>
              <w:t>Case2</w:t>
            </w:r>
          </w:p>
        </w:tc>
        <w:tc>
          <w:tcPr>
            <w:tcW w:w="2025" w:type="dxa"/>
            <w:gridSpan w:val="2"/>
          </w:tcPr>
          <w:p w:rsidR="00AB270F" w:rsidRPr="00A33D88" w:rsidRDefault="00A33D88">
            <w:pPr>
              <w:jc w:val="center"/>
              <w:rPr>
                <w:b/>
                <w:sz w:val="16"/>
                <w:szCs w:val="16"/>
                <w:lang w:val="en-US" w:eastAsia="zh-CN"/>
              </w:rPr>
            </w:pPr>
            <w:r w:rsidRPr="00A33D88">
              <w:rPr>
                <w:b/>
                <w:sz w:val="16"/>
                <w:szCs w:val="16"/>
                <w:lang w:val="en-US" w:eastAsia="zh-CN"/>
              </w:rPr>
              <w:t>Case3</w:t>
            </w:r>
          </w:p>
        </w:tc>
        <w:tc>
          <w:tcPr>
            <w:tcW w:w="1012" w:type="dxa"/>
          </w:tcPr>
          <w:p w:rsidR="00AB270F" w:rsidRPr="00A33D88" w:rsidRDefault="00A33D88">
            <w:pPr>
              <w:jc w:val="center"/>
              <w:rPr>
                <w:b/>
                <w:sz w:val="16"/>
                <w:szCs w:val="16"/>
              </w:rPr>
            </w:pPr>
            <w:r w:rsidRPr="00A33D88">
              <w:rPr>
                <w:b/>
                <w:sz w:val="16"/>
                <w:szCs w:val="16"/>
                <w:lang w:val="en-US" w:eastAsia="zh-CN"/>
              </w:rPr>
              <w:t>Case1</w:t>
            </w:r>
          </w:p>
        </w:tc>
        <w:tc>
          <w:tcPr>
            <w:tcW w:w="1113" w:type="dxa"/>
          </w:tcPr>
          <w:p w:rsidR="00AB270F" w:rsidRPr="00A33D88" w:rsidRDefault="00A33D88">
            <w:pPr>
              <w:jc w:val="center"/>
              <w:rPr>
                <w:b/>
                <w:sz w:val="16"/>
                <w:szCs w:val="16"/>
              </w:rPr>
            </w:pPr>
            <w:r w:rsidRPr="00A33D88">
              <w:rPr>
                <w:b/>
                <w:sz w:val="16"/>
                <w:szCs w:val="16"/>
                <w:lang w:val="en-US" w:eastAsia="zh-CN"/>
              </w:rPr>
              <w:t>Case2</w:t>
            </w:r>
          </w:p>
        </w:tc>
        <w:tc>
          <w:tcPr>
            <w:tcW w:w="2187" w:type="dxa"/>
            <w:gridSpan w:val="2"/>
          </w:tcPr>
          <w:p w:rsidR="00AB270F" w:rsidRPr="00A33D88" w:rsidRDefault="00A33D88">
            <w:pPr>
              <w:jc w:val="center"/>
              <w:rPr>
                <w:b/>
                <w:sz w:val="16"/>
                <w:szCs w:val="16"/>
              </w:rPr>
            </w:pPr>
            <w:r w:rsidRPr="00A33D88">
              <w:rPr>
                <w:b/>
                <w:sz w:val="16"/>
                <w:szCs w:val="16"/>
                <w:lang w:val="en-US" w:eastAsia="zh-CN"/>
              </w:rPr>
              <w:t>Case3</w:t>
            </w:r>
          </w:p>
        </w:tc>
      </w:tr>
      <w:tr w:rsidR="00AB270F">
        <w:tc>
          <w:tcPr>
            <w:tcW w:w="1194" w:type="dxa"/>
          </w:tcPr>
          <w:p w:rsidR="00AB270F" w:rsidRPr="00A33D88" w:rsidRDefault="00AB270F">
            <w:pPr>
              <w:jc w:val="center"/>
              <w:rPr>
                <w:sz w:val="16"/>
                <w:szCs w:val="16"/>
                <w:lang w:val="en-US" w:eastAsia="zh-CN"/>
              </w:rPr>
            </w:pPr>
          </w:p>
        </w:tc>
        <w:tc>
          <w:tcPr>
            <w:tcW w:w="652" w:type="dxa"/>
          </w:tcPr>
          <w:p w:rsidR="00AB270F" w:rsidRPr="00A33D88" w:rsidRDefault="00AB270F">
            <w:pPr>
              <w:jc w:val="center"/>
              <w:rPr>
                <w:sz w:val="16"/>
                <w:szCs w:val="16"/>
                <w:lang w:val="en-US" w:eastAsia="zh-CN"/>
              </w:rPr>
            </w:pPr>
          </w:p>
        </w:tc>
        <w:tc>
          <w:tcPr>
            <w:tcW w:w="871" w:type="dxa"/>
          </w:tcPr>
          <w:p w:rsidR="00AB270F" w:rsidRPr="00A33D88" w:rsidRDefault="00A33D88">
            <w:pPr>
              <w:jc w:val="center"/>
              <w:rPr>
                <w:sz w:val="16"/>
                <w:szCs w:val="16"/>
                <w:lang w:val="en-US" w:eastAsia="zh-CN"/>
              </w:rPr>
            </w:pPr>
            <w:r w:rsidRPr="00A33D88">
              <w:rPr>
                <w:sz w:val="16"/>
                <w:szCs w:val="16"/>
                <w:lang w:val="en-US" w:eastAsia="zh-CN"/>
              </w:rPr>
              <w:t>(OpA)</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(OpA)</w:t>
            </w:r>
          </w:p>
        </w:tc>
        <w:tc>
          <w:tcPr>
            <w:tcW w:w="936" w:type="dxa"/>
          </w:tcPr>
          <w:p w:rsidR="00AB270F" w:rsidRPr="00A33D88" w:rsidRDefault="00A33D88">
            <w:pPr>
              <w:jc w:val="center"/>
              <w:rPr>
                <w:sz w:val="16"/>
                <w:szCs w:val="16"/>
                <w:lang w:val="en-US" w:eastAsia="zh-CN"/>
              </w:rPr>
            </w:pPr>
            <w:r w:rsidRPr="00A33D88">
              <w:rPr>
                <w:sz w:val="16"/>
                <w:szCs w:val="16"/>
                <w:lang w:val="en-US" w:eastAsia="zh-CN"/>
              </w:rPr>
              <w:t>(OpA)</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(OpB)</w:t>
            </w:r>
          </w:p>
        </w:tc>
        <w:tc>
          <w:tcPr>
            <w:tcW w:w="1012" w:type="dxa"/>
          </w:tcPr>
          <w:p w:rsidR="00AB270F" w:rsidRPr="00A33D88" w:rsidRDefault="00A33D88">
            <w:pPr>
              <w:jc w:val="center"/>
              <w:rPr>
                <w:sz w:val="16"/>
                <w:szCs w:val="16"/>
              </w:rPr>
            </w:pPr>
            <w:r w:rsidRPr="00A33D88">
              <w:rPr>
                <w:sz w:val="16"/>
                <w:szCs w:val="16"/>
                <w:lang w:val="en-US" w:eastAsia="zh-CN"/>
              </w:rPr>
              <w:t>(OpA)</w:t>
            </w:r>
          </w:p>
        </w:tc>
        <w:tc>
          <w:tcPr>
            <w:tcW w:w="1113" w:type="dxa"/>
          </w:tcPr>
          <w:p w:rsidR="00AB270F" w:rsidRPr="00A33D88" w:rsidRDefault="00A33D88">
            <w:pPr>
              <w:jc w:val="center"/>
              <w:rPr>
                <w:sz w:val="16"/>
                <w:szCs w:val="16"/>
              </w:rPr>
            </w:pPr>
            <w:r w:rsidRPr="00A33D88">
              <w:rPr>
                <w:sz w:val="16"/>
                <w:szCs w:val="16"/>
                <w:lang w:val="en-US" w:eastAsia="zh-CN"/>
              </w:rPr>
              <w:t>(OpA)</w:t>
            </w:r>
          </w:p>
        </w:tc>
        <w:tc>
          <w:tcPr>
            <w:tcW w:w="1075" w:type="dxa"/>
          </w:tcPr>
          <w:p w:rsidR="00AB270F" w:rsidRPr="00A33D88" w:rsidRDefault="00A33D88">
            <w:pPr>
              <w:jc w:val="center"/>
              <w:rPr>
                <w:sz w:val="16"/>
                <w:szCs w:val="16"/>
              </w:rPr>
            </w:pPr>
            <w:r w:rsidRPr="00A33D88">
              <w:rPr>
                <w:sz w:val="16"/>
                <w:szCs w:val="16"/>
                <w:lang w:val="en-US" w:eastAsia="zh-CN"/>
              </w:rPr>
              <w:t>(OpA)</w:t>
            </w:r>
          </w:p>
        </w:tc>
        <w:tc>
          <w:tcPr>
            <w:tcW w:w="1112" w:type="dxa"/>
          </w:tcPr>
          <w:p w:rsidR="00AB270F" w:rsidRPr="00A33D88" w:rsidRDefault="00A33D88">
            <w:pPr>
              <w:jc w:val="center"/>
              <w:rPr>
                <w:sz w:val="16"/>
                <w:szCs w:val="16"/>
              </w:rPr>
            </w:pPr>
            <w:r w:rsidRPr="00A33D88">
              <w:rPr>
                <w:sz w:val="16"/>
                <w:szCs w:val="16"/>
                <w:lang w:val="en-US" w:eastAsia="zh-CN"/>
              </w:rPr>
              <w:t>(OpB)</w:t>
            </w:r>
          </w:p>
        </w:tc>
      </w:tr>
      <w:tr w:rsidR="00AB270F">
        <w:tc>
          <w:tcPr>
            <w:tcW w:w="1194" w:type="dxa"/>
            <w:vMerge w:val="restart"/>
          </w:tcPr>
          <w:p w:rsidR="00AB270F" w:rsidRPr="00A33D88" w:rsidRDefault="00A33D88">
            <w:pPr>
              <w:jc w:val="center"/>
              <w:rPr>
                <w:sz w:val="16"/>
                <w:szCs w:val="16"/>
                <w:lang w:val="en-US" w:eastAsia="zh-CN"/>
              </w:rPr>
            </w:pPr>
            <w:r w:rsidRPr="00A33D88">
              <w:rPr>
                <w:sz w:val="16"/>
                <w:szCs w:val="16"/>
                <w:lang w:val="en-US" w:eastAsia="zh-CN"/>
              </w:rPr>
              <w:t>UPT[Mbps]</w:t>
            </w:r>
          </w:p>
        </w:tc>
        <w:tc>
          <w:tcPr>
            <w:tcW w:w="652" w:type="dxa"/>
          </w:tcPr>
          <w:p w:rsidR="00AB270F" w:rsidRPr="00A33D88" w:rsidRDefault="00A33D88">
            <w:pPr>
              <w:jc w:val="center"/>
              <w:rPr>
                <w:sz w:val="16"/>
                <w:szCs w:val="16"/>
                <w:lang w:val="en-US" w:eastAsia="zh-CN"/>
              </w:rPr>
            </w:pPr>
            <w:r w:rsidRPr="00A33D88">
              <w:rPr>
                <w:sz w:val="16"/>
                <w:szCs w:val="16"/>
                <w:lang w:val="en-US" w:eastAsia="zh-CN"/>
              </w:rPr>
              <w:t>mean</w:t>
            </w:r>
          </w:p>
        </w:tc>
        <w:tc>
          <w:tcPr>
            <w:tcW w:w="871" w:type="dxa"/>
          </w:tcPr>
          <w:p w:rsidR="00AB270F" w:rsidRPr="00A33D88" w:rsidRDefault="00A33D88">
            <w:pPr>
              <w:jc w:val="center"/>
              <w:rPr>
                <w:sz w:val="16"/>
                <w:szCs w:val="16"/>
                <w:lang w:val="en-US" w:eastAsia="zh-CN"/>
              </w:rPr>
            </w:pPr>
            <w:r w:rsidRPr="00A33D88">
              <w:rPr>
                <w:sz w:val="16"/>
                <w:szCs w:val="16"/>
                <w:lang w:val="en-US" w:eastAsia="zh-CN"/>
              </w:rPr>
              <w:t>197.9655</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196.9706</w:t>
            </w:r>
          </w:p>
        </w:tc>
        <w:tc>
          <w:tcPr>
            <w:tcW w:w="936" w:type="dxa"/>
          </w:tcPr>
          <w:p w:rsidR="00AB270F" w:rsidRPr="00A33D88" w:rsidRDefault="00A33D88">
            <w:pPr>
              <w:jc w:val="center"/>
              <w:rPr>
                <w:sz w:val="16"/>
                <w:szCs w:val="16"/>
                <w:lang w:val="en-US" w:eastAsia="zh-CN"/>
              </w:rPr>
            </w:pPr>
            <w:r w:rsidRPr="00A33D88">
              <w:rPr>
                <w:sz w:val="16"/>
                <w:szCs w:val="16"/>
                <w:lang w:val="en-US" w:eastAsia="zh-CN"/>
              </w:rPr>
              <w:t>46.1886</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48.1343</w:t>
            </w:r>
          </w:p>
        </w:tc>
        <w:tc>
          <w:tcPr>
            <w:tcW w:w="1012" w:type="dxa"/>
          </w:tcPr>
          <w:p w:rsidR="00AB270F" w:rsidRPr="00A33D88" w:rsidRDefault="00A33D88">
            <w:pPr>
              <w:jc w:val="center"/>
              <w:rPr>
                <w:sz w:val="16"/>
                <w:szCs w:val="16"/>
              </w:rPr>
            </w:pPr>
            <w:r w:rsidRPr="00A33D88">
              <w:rPr>
                <w:sz w:val="16"/>
                <w:szCs w:val="16"/>
                <w:lang w:val="en-US" w:eastAsia="zh-CN"/>
              </w:rPr>
              <w:t>190.9408</w:t>
            </w:r>
          </w:p>
        </w:tc>
        <w:tc>
          <w:tcPr>
            <w:tcW w:w="1113" w:type="dxa"/>
          </w:tcPr>
          <w:p w:rsidR="00AB270F" w:rsidRPr="00A33D88" w:rsidRDefault="00A33D88">
            <w:pPr>
              <w:jc w:val="center"/>
              <w:rPr>
                <w:sz w:val="16"/>
                <w:szCs w:val="16"/>
              </w:rPr>
            </w:pPr>
            <w:r w:rsidRPr="00A33D88">
              <w:rPr>
                <w:sz w:val="16"/>
                <w:szCs w:val="16"/>
                <w:lang w:val="en-US" w:eastAsia="zh-CN"/>
              </w:rPr>
              <w:t>189.4216</w:t>
            </w:r>
          </w:p>
        </w:tc>
        <w:tc>
          <w:tcPr>
            <w:tcW w:w="1075" w:type="dxa"/>
          </w:tcPr>
          <w:p w:rsidR="00AB270F" w:rsidRPr="00A33D88" w:rsidRDefault="00A33D88">
            <w:pPr>
              <w:jc w:val="center"/>
              <w:rPr>
                <w:sz w:val="16"/>
                <w:szCs w:val="16"/>
              </w:rPr>
            </w:pPr>
            <w:r w:rsidRPr="00A33D88">
              <w:rPr>
                <w:sz w:val="16"/>
                <w:szCs w:val="16"/>
                <w:lang w:val="en-US" w:eastAsia="zh-CN"/>
              </w:rPr>
              <w:t>38.3206</w:t>
            </w:r>
          </w:p>
        </w:tc>
        <w:tc>
          <w:tcPr>
            <w:tcW w:w="1112" w:type="dxa"/>
          </w:tcPr>
          <w:p w:rsidR="00AB270F" w:rsidRPr="00A33D88" w:rsidRDefault="00A33D88">
            <w:pPr>
              <w:jc w:val="center"/>
              <w:rPr>
                <w:sz w:val="16"/>
                <w:szCs w:val="16"/>
              </w:rPr>
            </w:pPr>
            <w:r w:rsidRPr="00A33D88">
              <w:rPr>
                <w:sz w:val="16"/>
                <w:szCs w:val="16"/>
                <w:lang w:val="en-US" w:eastAsia="zh-CN"/>
              </w:rPr>
              <w:t>33.0889</w:t>
            </w:r>
          </w:p>
        </w:tc>
      </w:tr>
      <w:tr w:rsidR="00AB270F">
        <w:tc>
          <w:tcPr>
            <w:tcW w:w="1194" w:type="dxa"/>
            <w:vMerge/>
          </w:tcPr>
          <w:p w:rsidR="00AB270F" w:rsidRPr="00A33D88" w:rsidRDefault="00AB270F">
            <w:pPr>
              <w:jc w:val="center"/>
              <w:rPr>
                <w:sz w:val="16"/>
                <w:szCs w:val="16"/>
                <w:lang w:val="en-US" w:eastAsia="zh-CN"/>
              </w:rPr>
            </w:pPr>
          </w:p>
        </w:tc>
        <w:tc>
          <w:tcPr>
            <w:tcW w:w="652" w:type="dxa"/>
          </w:tcPr>
          <w:p w:rsidR="00AB270F" w:rsidRPr="00A33D88" w:rsidRDefault="00A33D88">
            <w:pPr>
              <w:jc w:val="center"/>
              <w:rPr>
                <w:sz w:val="16"/>
                <w:szCs w:val="16"/>
                <w:lang w:val="en-US" w:eastAsia="zh-CN"/>
              </w:rPr>
            </w:pPr>
            <w:r w:rsidRPr="00A33D88">
              <w:rPr>
                <w:sz w:val="16"/>
                <w:szCs w:val="16"/>
                <w:lang w:val="en-US" w:eastAsia="zh-CN"/>
              </w:rPr>
              <w:t>5%</w:t>
            </w:r>
          </w:p>
        </w:tc>
        <w:tc>
          <w:tcPr>
            <w:tcW w:w="871" w:type="dxa"/>
          </w:tcPr>
          <w:p w:rsidR="00AB270F" w:rsidRPr="00A33D88" w:rsidRDefault="00A33D88">
            <w:pPr>
              <w:jc w:val="center"/>
              <w:rPr>
                <w:sz w:val="16"/>
                <w:szCs w:val="16"/>
                <w:lang w:val="en-US" w:eastAsia="zh-CN"/>
              </w:rPr>
            </w:pPr>
            <w:r w:rsidRPr="00A33D88">
              <w:rPr>
                <w:sz w:val="16"/>
                <w:szCs w:val="16"/>
                <w:lang w:val="en-US" w:eastAsia="zh-CN"/>
              </w:rPr>
              <w:t>175.7771</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177.0233</w:t>
            </w:r>
          </w:p>
        </w:tc>
        <w:tc>
          <w:tcPr>
            <w:tcW w:w="936" w:type="dxa"/>
          </w:tcPr>
          <w:p w:rsidR="00AB270F" w:rsidRPr="00A33D88" w:rsidRDefault="00A33D88">
            <w:pPr>
              <w:jc w:val="center"/>
              <w:rPr>
                <w:sz w:val="16"/>
                <w:szCs w:val="16"/>
                <w:lang w:val="en-US" w:eastAsia="zh-CN"/>
              </w:rPr>
            </w:pPr>
            <w:r w:rsidRPr="00A33D88">
              <w:rPr>
                <w:sz w:val="16"/>
                <w:szCs w:val="16"/>
                <w:lang w:val="en-US" w:eastAsia="zh-CN"/>
              </w:rPr>
              <w:t>17.0051</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16.7569</w:t>
            </w:r>
          </w:p>
        </w:tc>
        <w:tc>
          <w:tcPr>
            <w:tcW w:w="1012" w:type="dxa"/>
          </w:tcPr>
          <w:p w:rsidR="00AB270F" w:rsidRPr="00A33D88" w:rsidRDefault="00A33D88">
            <w:pPr>
              <w:jc w:val="center"/>
              <w:rPr>
                <w:sz w:val="16"/>
                <w:szCs w:val="16"/>
              </w:rPr>
            </w:pPr>
            <w:r w:rsidRPr="00A33D88">
              <w:rPr>
                <w:sz w:val="16"/>
                <w:szCs w:val="16"/>
                <w:lang w:val="en-US" w:eastAsia="zh-CN"/>
              </w:rPr>
              <w:t>170.0245</w:t>
            </w:r>
          </w:p>
        </w:tc>
        <w:tc>
          <w:tcPr>
            <w:tcW w:w="1113" w:type="dxa"/>
          </w:tcPr>
          <w:p w:rsidR="00AB270F" w:rsidRPr="00A33D88" w:rsidRDefault="00A33D88">
            <w:pPr>
              <w:jc w:val="center"/>
              <w:rPr>
                <w:sz w:val="16"/>
                <w:szCs w:val="16"/>
              </w:rPr>
            </w:pPr>
            <w:r w:rsidRPr="00A33D88">
              <w:rPr>
                <w:sz w:val="16"/>
                <w:szCs w:val="16"/>
                <w:lang w:val="en-US" w:eastAsia="zh-CN"/>
              </w:rPr>
              <w:t>170.8753</w:t>
            </w:r>
          </w:p>
        </w:tc>
        <w:tc>
          <w:tcPr>
            <w:tcW w:w="1075" w:type="dxa"/>
          </w:tcPr>
          <w:p w:rsidR="00AB270F" w:rsidRPr="00A33D88" w:rsidRDefault="00A33D88">
            <w:pPr>
              <w:jc w:val="center"/>
              <w:rPr>
                <w:sz w:val="16"/>
                <w:szCs w:val="16"/>
              </w:rPr>
            </w:pPr>
            <w:r w:rsidRPr="00A33D88">
              <w:rPr>
                <w:sz w:val="16"/>
                <w:szCs w:val="16"/>
                <w:lang w:val="en-US" w:eastAsia="zh-CN"/>
              </w:rPr>
              <w:t>14.1510</w:t>
            </w:r>
          </w:p>
        </w:tc>
        <w:tc>
          <w:tcPr>
            <w:tcW w:w="1112" w:type="dxa"/>
          </w:tcPr>
          <w:p w:rsidR="00AB270F" w:rsidRPr="00A33D88" w:rsidRDefault="00A33D88">
            <w:pPr>
              <w:jc w:val="center"/>
              <w:rPr>
                <w:sz w:val="16"/>
                <w:szCs w:val="16"/>
              </w:rPr>
            </w:pPr>
            <w:r w:rsidRPr="00A33D88">
              <w:rPr>
                <w:sz w:val="16"/>
                <w:szCs w:val="16"/>
                <w:lang w:val="en-US" w:eastAsia="zh-CN"/>
              </w:rPr>
              <w:t>11.8976</w:t>
            </w:r>
          </w:p>
        </w:tc>
      </w:tr>
      <w:tr w:rsidR="00AB270F">
        <w:tc>
          <w:tcPr>
            <w:tcW w:w="1194" w:type="dxa"/>
            <w:vMerge/>
          </w:tcPr>
          <w:p w:rsidR="00AB270F" w:rsidRPr="00A33D88" w:rsidRDefault="00AB270F">
            <w:pPr>
              <w:jc w:val="center"/>
              <w:rPr>
                <w:sz w:val="16"/>
                <w:szCs w:val="16"/>
                <w:lang w:val="en-US" w:eastAsia="zh-CN"/>
              </w:rPr>
            </w:pPr>
          </w:p>
        </w:tc>
        <w:tc>
          <w:tcPr>
            <w:tcW w:w="652" w:type="dxa"/>
          </w:tcPr>
          <w:p w:rsidR="00AB270F" w:rsidRPr="00A33D88" w:rsidRDefault="00A33D88">
            <w:pPr>
              <w:jc w:val="center"/>
              <w:rPr>
                <w:sz w:val="16"/>
                <w:szCs w:val="16"/>
                <w:lang w:val="en-US" w:eastAsia="zh-CN"/>
              </w:rPr>
            </w:pPr>
            <w:r w:rsidRPr="00A33D88">
              <w:rPr>
                <w:sz w:val="16"/>
                <w:szCs w:val="16"/>
                <w:lang w:val="en-US" w:eastAsia="zh-CN"/>
              </w:rPr>
              <w:t>50%</w:t>
            </w:r>
          </w:p>
        </w:tc>
        <w:tc>
          <w:tcPr>
            <w:tcW w:w="871" w:type="dxa"/>
          </w:tcPr>
          <w:p w:rsidR="00AB270F" w:rsidRPr="00A33D88" w:rsidRDefault="00A33D88">
            <w:pPr>
              <w:jc w:val="center"/>
              <w:rPr>
                <w:sz w:val="16"/>
                <w:szCs w:val="16"/>
                <w:lang w:val="en-US" w:eastAsia="zh-CN"/>
              </w:rPr>
            </w:pPr>
            <w:r w:rsidRPr="00A33D88">
              <w:rPr>
                <w:sz w:val="16"/>
                <w:szCs w:val="16"/>
                <w:lang w:val="en-US" w:eastAsia="zh-CN"/>
              </w:rPr>
              <w:t>201.4454</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198.6057</w:t>
            </w:r>
          </w:p>
        </w:tc>
        <w:tc>
          <w:tcPr>
            <w:tcW w:w="936" w:type="dxa"/>
          </w:tcPr>
          <w:p w:rsidR="00AB270F" w:rsidRPr="00A33D88" w:rsidRDefault="00A33D88">
            <w:pPr>
              <w:jc w:val="center"/>
              <w:rPr>
                <w:sz w:val="16"/>
                <w:szCs w:val="16"/>
                <w:lang w:val="en-US" w:eastAsia="zh-CN"/>
              </w:rPr>
            </w:pPr>
            <w:r w:rsidRPr="00A33D88">
              <w:rPr>
                <w:sz w:val="16"/>
                <w:szCs w:val="16"/>
                <w:lang w:val="en-US" w:eastAsia="zh-CN"/>
              </w:rPr>
              <w:t>37.2551</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37.3478</w:t>
            </w:r>
          </w:p>
        </w:tc>
        <w:tc>
          <w:tcPr>
            <w:tcW w:w="1012" w:type="dxa"/>
          </w:tcPr>
          <w:p w:rsidR="00AB270F" w:rsidRPr="00A33D88" w:rsidRDefault="00A33D88">
            <w:pPr>
              <w:jc w:val="center"/>
              <w:rPr>
                <w:sz w:val="16"/>
                <w:szCs w:val="16"/>
              </w:rPr>
            </w:pPr>
            <w:r w:rsidRPr="00A33D88">
              <w:rPr>
                <w:sz w:val="16"/>
                <w:szCs w:val="16"/>
                <w:lang w:val="en-US" w:eastAsia="zh-CN"/>
              </w:rPr>
              <w:t>190.7380</w:t>
            </w:r>
          </w:p>
        </w:tc>
        <w:tc>
          <w:tcPr>
            <w:tcW w:w="1113" w:type="dxa"/>
          </w:tcPr>
          <w:p w:rsidR="00AB270F" w:rsidRPr="00A33D88" w:rsidRDefault="00A33D88">
            <w:pPr>
              <w:jc w:val="center"/>
              <w:rPr>
                <w:sz w:val="16"/>
                <w:szCs w:val="16"/>
              </w:rPr>
            </w:pPr>
            <w:r w:rsidRPr="00A33D88">
              <w:rPr>
                <w:sz w:val="16"/>
                <w:szCs w:val="16"/>
                <w:lang w:val="en-US" w:eastAsia="zh-CN"/>
              </w:rPr>
              <w:t>189.2155</w:t>
            </w:r>
          </w:p>
        </w:tc>
        <w:tc>
          <w:tcPr>
            <w:tcW w:w="1075" w:type="dxa"/>
          </w:tcPr>
          <w:p w:rsidR="00AB270F" w:rsidRPr="00A33D88" w:rsidRDefault="00A33D88">
            <w:pPr>
              <w:jc w:val="center"/>
              <w:rPr>
                <w:sz w:val="16"/>
                <w:szCs w:val="16"/>
              </w:rPr>
            </w:pPr>
            <w:r w:rsidRPr="00A33D88">
              <w:rPr>
                <w:sz w:val="16"/>
                <w:szCs w:val="16"/>
                <w:lang w:val="en-US" w:eastAsia="zh-CN"/>
              </w:rPr>
              <w:t>30.6096</w:t>
            </w:r>
          </w:p>
        </w:tc>
        <w:tc>
          <w:tcPr>
            <w:tcW w:w="1112" w:type="dxa"/>
          </w:tcPr>
          <w:p w:rsidR="00AB270F" w:rsidRPr="00A33D88" w:rsidRDefault="00A33D88">
            <w:pPr>
              <w:jc w:val="center"/>
              <w:rPr>
                <w:sz w:val="16"/>
                <w:szCs w:val="16"/>
              </w:rPr>
            </w:pPr>
            <w:r w:rsidRPr="00A33D88">
              <w:rPr>
                <w:sz w:val="16"/>
                <w:szCs w:val="16"/>
                <w:lang w:val="en-US" w:eastAsia="zh-CN"/>
              </w:rPr>
              <w:t>26.6618</w:t>
            </w:r>
          </w:p>
        </w:tc>
      </w:tr>
      <w:tr w:rsidR="00AB270F">
        <w:tc>
          <w:tcPr>
            <w:tcW w:w="1194" w:type="dxa"/>
            <w:vMerge/>
          </w:tcPr>
          <w:p w:rsidR="00AB270F" w:rsidRPr="00A33D88" w:rsidRDefault="00AB270F">
            <w:pPr>
              <w:jc w:val="center"/>
              <w:rPr>
                <w:sz w:val="16"/>
                <w:szCs w:val="16"/>
                <w:lang w:val="en-US" w:eastAsia="zh-CN"/>
              </w:rPr>
            </w:pPr>
          </w:p>
        </w:tc>
        <w:tc>
          <w:tcPr>
            <w:tcW w:w="652" w:type="dxa"/>
          </w:tcPr>
          <w:p w:rsidR="00AB270F" w:rsidRPr="00A33D88" w:rsidRDefault="00A33D88">
            <w:pPr>
              <w:jc w:val="center"/>
              <w:rPr>
                <w:sz w:val="16"/>
                <w:szCs w:val="16"/>
                <w:lang w:val="en-US" w:eastAsia="zh-CN"/>
              </w:rPr>
            </w:pPr>
            <w:r w:rsidRPr="00A33D88">
              <w:rPr>
                <w:sz w:val="16"/>
                <w:szCs w:val="16"/>
                <w:lang w:val="en-US" w:eastAsia="zh-CN"/>
              </w:rPr>
              <w:t>95%</w:t>
            </w:r>
          </w:p>
        </w:tc>
        <w:tc>
          <w:tcPr>
            <w:tcW w:w="871" w:type="dxa"/>
          </w:tcPr>
          <w:p w:rsidR="00AB270F" w:rsidRPr="00A33D88" w:rsidRDefault="00A33D88">
            <w:pPr>
              <w:jc w:val="center"/>
              <w:rPr>
                <w:sz w:val="16"/>
                <w:szCs w:val="16"/>
                <w:lang w:val="en-US" w:eastAsia="zh-CN"/>
              </w:rPr>
            </w:pPr>
            <w:r w:rsidRPr="00A33D88">
              <w:rPr>
                <w:sz w:val="16"/>
                <w:szCs w:val="16"/>
                <w:lang w:val="en-US" w:eastAsia="zh-CN"/>
              </w:rPr>
              <w:t>210.5263</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209.5694</w:t>
            </w:r>
          </w:p>
        </w:tc>
        <w:tc>
          <w:tcPr>
            <w:tcW w:w="936" w:type="dxa"/>
          </w:tcPr>
          <w:p w:rsidR="00AB270F" w:rsidRPr="00A33D88" w:rsidRDefault="00A33D88">
            <w:pPr>
              <w:jc w:val="center"/>
              <w:rPr>
                <w:sz w:val="16"/>
                <w:szCs w:val="16"/>
                <w:lang w:val="en-US" w:eastAsia="zh-CN"/>
              </w:rPr>
            </w:pPr>
            <w:r w:rsidRPr="00A33D88">
              <w:rPr>
                <w:sz w:val="16"/>
                <w:szCs w:val="16"/>
                <w:lang w:val="en-US" w:eastAsia="zh-CN"/>
              </w:rPr>
              <w:t>103.4820</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100.0417</w:t>
            </w:r>
          </w:p>
        </w:tc>
        <w:tc>
          <w:tcPr>
            <w:tcW w:w="1012" w:type="dxa"/>
          </w:tcPr>
          <w:p w:rsidR="00AB270F" w:rsidRPr="00A33D88" w:rsidRDefault="00A33D88">
            <w:pPr>
              <w:jc w:val="center"/>
              <w:rPr>
                <w:sz w:val="16"/>
                <w:szCs w:val="16"/>
              </w:rPr>
            </w:pPr>
            <w:r w:rsidRPr="00A33D88">
              <w:rPr>
                <w:sz w:val="16"/>
                <w:szCs w:val="16"/>
                <w:lang w:val="en-US" w:eastAsia="zh-CN"/>
              </w:rPr>
              <w:t>206.8220</w:t>
            </w:r>
          </w:p>
        </w:tc>
        <w:tc>
          <w:tcPr>
            <w:tcW w:w="1113" w:type="dxa"/>
          </w:tcPr>
          <w:p w:rsidR="00AB270F" w:rsidRPr="00A33D88" w:rsidRDefault="00A33D88">
            <w:pPr>
              <w:jc w:val="center"/>
              <w:rPr>
                <w:sz w:val="16"/>
                <w:szCs w:val="16"/>
              </w:rPr>
            </w:pPr>
            <w:r w:rsidRPr="00A33D88">
              <w:rPr>
                <w:sz w:val="16"/>
                <w:szCs w:val="16"/>
                <w:lang w:val="en-US" w:eastAsia="zh-CN"/>
              </w:rPr>
              <w:t>202.9939</w:t>
            </w:r>
          </w:p>
        </w:tc>
        <w:tc>
          <w:tcPr>
            <w:tcW w:w="1075" w:type="dxa"/>
          </w:tcPr>
          <w:p w:rsidR="00AB270F" w:rsidRPr="00A33D88" w:rsidRDefault="00A33D88">
            <w:pPr>
              <w:jc w:val="center"/>
              <w:rPr>
                <w:sz w:val="16"/>
                <w:szCs w:val="16"/>
              </w:rPr>
            </w:pPr>
            <w:r w:rsidRPr="00A33D88">
              <w:rPr>
                <w:sz w:val="16"/>
                <w:szCs w:val="16"/>
                <w:lang w:val="en-US" w:eastAsia="zh-CN"/>
              </w:rPr>
              <w:t>71.6583</w:t>
            </w:r>
          </w:p>
        </w:tc>
        <w:tc>
          <w:tcPr>
            <w:tcW w:w="1112" w:type="dxa"/>
          </w:tcPr>
          <w:p w:rsidR="00AB270F" w:rsidRPr="00A33D88" w:rsidRDefault="00A33D88">
            <w:pPr>
              <w:jc w:val="center"/>
              <w:rPr>
                <w:sz w:val="16"/>
                <w:szCs w:val="16"/>
              </w:rPr>
            </w:pPr>
            <w:r w:rsidRPr="00A33D88">
              <w:rPr>
                <w:sz w:val="16"/>
                <w:szCs w:val="16"/>
                <w:lang w:val="en-US" w:eastAsia="zh-CN"/>
              </w:rPr>
              <w:t>50.6726</w:t>
            </w:r>
          </w:p>
        </w:tc>
      </w:tr>
      <w:tr w:rsidR="00AB270F">
        <w:tc>
          <w:tcPr>
            <w:tcW w:w="1194" w:type="dxa"/>
            <w:vMerge w:val="restart"/>
          </w:tcPr>
          <w:p w:rsidR="00AB270F" w:rsidRPr="00A33D88" w:rsidRDefault="00A33D88">
            <w:pPr>
              <w:jc w:val="center"/>
              <w:rPr>
                <w:sz w:val="16"/>
                <w:szCs w:val="16"/>
                <w:lang w:val="en-US" w:eastAsia="zh-CN"/>
              </w:rPr>
            </w:pPr>
            <w:r w:rsidRPr="00A33D88">
              <w:rPr>
                <w:sz w:val="16"/>
                <w:szCs w:val="16"/>
                <w:lang w:val="en-US" w:eastAsia="zh-CN"/>
              </w:rPr>
              <w:t>Latency[s]</w:t>
            </w:r>
          </w:p>
        </w:tc>
        <w:tc>
          <w:tcPr>
            <w:tcW w:w="652" w:type="dxa"/>
          </w:tcPr>
          <w:p w:rsidR="00AB270F" w:rsidRPr="00A33D88" w:rsidRDefault="00A33D88">
            <w:pPr>
              <w:jc w:val="center"/>
              <w:rPr>
                <w:sz w:val="16"/>
                <w:szCs w:val="16"/>
                <w:lang w:val="en-US" w:eastAsia="zh-CN"/>
              </w:rPr>
            </w:pPr>
            <w:r w:rsidRPr="00A33D88">
              <w:rPr>
                <w:sz w:val="16"/>
                <w:szCs w:val="16"/>
                <w:lang w:val="en-US" w:eastAsia="zh-CN"/>
              </w:rPr>
              <w:t>mean</w:t>
            </w:r>
          </w:p>
        </w:tc>
        <w:tc>
          <w:tcPr>
            <w:tcW w:w="871" w:type="dxa"/>
          </w:tcPr>
          <w:p w:rsidR="00AB270F" w:rsidRPr="00A33D88" w:rsidRDefault="00A33D88">
            <w:pPr>
              <w:jc w:val="center"/>
              <w:rPr>
                <w:sz w:val="16"/>
                <w:szCs w:val="16"/>
                <w:lang w:val="en-US" w:eastAsia="zh-CN"/>
              </w:rPr>
            </w:pPr>
            <w:r w:rsidRPr="00A33D88">
              <w:rPr>
                <w:sz w:val="16"/>
                <w:szCs w:val="16"/>
                <w:lang w:val="en-US" w:eastAsia="zh-CN"/>
              </w:rPr>
              <w:t>0.022</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0.022</w:t>
            </w:r>
          </w:p>
        </w:tc>
        <w:tc>
          <w:tcPr>
            <w:tcW w:w="936" w:type="dxa"/>
          </w:tcPr>
          <w:p w:rsidR="00AB270F" w:rsidRPr="00A33D88" w:rsidRDefault="00A33D88">
            <w:pPr>
              <w:jc w:val="center"/>
              <w:rPr>
                <w:sz w:val="16"/>
                <w:szCs w:val="16"/>
                <w:lang w:val="en-US" w:eastAsia="zh-CN"/>
              </w:rPr>
            </w:pPr>
            <w:r w:rsidRPr="00A33D88">
              <w:rPr>
                <w:sz w:val="16"/>
                <w:szCs w:val="16"/>
                <w:lang w:val="en-US" w:eastAsia="zh-CN"/>
              </w:rPr>
              <w:t>0.166</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0.178</w:t>
            </w:r>
          </w:p>
        </w:tc>
        <w:tc>
          <w:tcPr>
            <w:tcW w:w="1012" w:type="dxa"/>
          </w:tcPr>
          <w:p w:rsidR="00AB270F" w:rsidRPr="00A33D88" w:rsidRDefault="00A33D88">
            <w:pPr>
              <w:jc w:val="center"/>
              <w:rPr>
                <w:sz w:val="16"/>
                <w:szCs w:val="16"/>
              </w:rPr>
            </w:pPr>
            <w:r w:rsidRPr="00A33D88">
              <w:rPr>
                <w:sz w:val="16"/>
                <w:szCs w:val="16"/>
                <w:lang w:val="en-US" w:eastAsia="zh-CN"/>
              </w:rPr>
              <w:t>0.023</w:t>
            </w:r>
          </w:p>
        </w:tc>
        <w:tc>
          <w:tcPr>
            <w:tcW w:w="1113" w:type="dxa"/>
          </w:tcPr>
          <w:p w:rsidR="00AB270F" w:rsidRPr="00A33D88" w:rsidRDefault="00A33D88">
            <w:pPr>
              <w:jc w:val="center"/>
              <w:rPr>
                <w:sz w:val="16"/>
                <w:szCs w:val="16"/>
              </w:rPr>
            </w:pPr>
            <w:r w:rsidRPr="00A33D88">
              <w:rPr>
                <w:sz w:val="16"/>
                <w:szCs w:val="16"/>
                <w:lang w:val="en-US" w:eastAsia="zh-CN"/>
              </w:rPr>
              <w:t>0.024</w:t>
            </w:r>
          </w:p>
        </w:tc>
        <w:tc>
          <w:tcPr>
            <w:tcW w:w="1075" w:type="dxa"/>
          </w:tcPr>
          <w:p w:rsidR="00AB270F" w:rsidRPr="00A33D88" w:rsidRDefault="00A33D88">
            <w:pPr>
              <w:jc w:val="center"/>
              <w:rPr>
                <w:sz w:val="16"/>
                <w:szCs w:val="16"/>
              </w:rPr>
            </w:pPr>
            <w:r w:rsidRPr="00A33D88">
              <w:rPr>
                <w:sz w:val="16"/>
                <w:szCs w:val="16"/>
                <w:lang w:val="en-US" w:eastAsia="zh-CN"/>
              </w:rPr>
              <w:t>0.212</w:t>
            </w:r>
          </w:p>
        </w:tc>
        <w:tc>
          <w:tcPr>
            <w:tcW w:w="1112" w:type="dxa"/>
          </w:tcPr>
          <w:p w:rsidR="00AB270F" w:rsidRPr="00A33D88" w:rsidRDefault="00A33D88">
            <w:pPr>
              <w:jc w:val="center"/>
              <w:rPr>
                <w:sz w:val="16"/>
                <w:szCs w:val="16"/>
              </w:rPr>
            </w:pPr>
            <w:r w:rsidRPr="00A33D88">
              <w:rPr>
                <w:sz w:val="16"/>
                <w:szCs w:val="16"/>
                <w:lang w:val="en-US" w:eastAsia="zh-CN"/>
              </w:rPr>
              <w:t>0.252</w:t>
            </w:r>
          </w:p>
        </w:tc>
      </w:tr>
      <w:tr w:rsidR="00AB270F">
        <w:tc>
          <w:tcPr>
            <w:tcW w:w="1194" w:type="dxa"/>
            <w:vMerge/>
          </w:tcPr>
          <w:p w:rsidR="00AB270F" w:rsidRPr="00A33D88" w:rsidRDefault="00AB270F">
            <w:pPr>
              <w:jc w:val="center"/>
              <w:rPr>
                <w:sz w:val="16"/>
                <w:szCs w:val="16"/>
                <w:lang w:val="en-US" w:eastAsia="zh-CN"/>
              </w:rPr>
            </w:pPr>
          </w:p>
        </w:tc>
        <w:tc>
          <w:tcPr>
            <w:tcW w:w="652" w:type="dxa"/>
          </w:tcPr>
          <w:p w:rsidR="00AB270F" w:rsidRPr="00A33D88" w:rsidRDefault="00A33D88">
            <w:pPr>
              <w:jc w:val="center"/>
              <w:rPr>
                <w:sz w:val="16"/>
                <w:szCs w:val="16"/>
                <w:lang w:val="en-US" w:eastAsia="zh-CN"/>
              </w:rPr>
            </w:pPr>
            <w:r w:rsidRPr="00A33D88">
              <w:rPr>
                <w:sz w:val="16"/>
                <w:szCs w:val="16"/>
                <w:lang w:val="en-US" w:eastAsia="zh-CN"/>
              </w:rPr>
              <w:t>5%</w:t>
            </w:r>
          </w:p>
        </w:tc>
        <w:tc>
          <w:tcPr>
            <w:tcW w:w="871" w:type="dxa"/>
          </w:tcPr>
          <w:p w:rsidR="00AB270F" w:rsidRPr="00A33D88" w:rsidRDefault="00A33D88">
            <w:pPr>
              <w:jc w:val="center"/>
              <w:rPr>
                <w:sz w:val="16"/>
                <w:szCs w:val="16"/>
                <w:lang w:val="en-US" w:eastAsia="zh-CN"/>
              </w:rPr>
            </w:pPr>
            <w:r w:rsidRPr="00A33D88">
              <w:rPr>
                <w:sz w:val="16"/>
                <w:szCs w:val="16"/>
                <w:lang w:val="en-US" w:eastAsia="zh-CN"/>
              </w:rPr>
              <w:t>0.019</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0.019</w:t>
            </w:r>
          </w:p>
        </w:tc>
        <w:tc>
          <w:tcPr>
            <w:tcW w:w="936" w:type="dxa"/>
          </w:tcPr>
          <w:p w:rsidR="00AB270F" w:rsidRPr="00A33D88" w:rsidRDefault="00A33D88">
            <w:pPr>
              <w:jc w:val="center"/>
              <w:rPr>
                <w:sz w:val="16"/>
                <w:szCs w:val="16"/>
                <w:lang w:val="en-US" w:eastAsia="zh-CN"/>
              </w:rPr>
            </w:pPr>
            <w:r w:rsidRPr="00A33D88">
              <w:rPr>
                <w:sz w:val="16"/>
                <w:szCs w:val="16"/>
                <w:lang w:val="en-US" w:eastAsia="zh-CN"/>
              </w:rPr>
              <w:t>0.035</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0.043</w:t>
            </w:r>
          </w:p>
        </w:tc>
        <w:tc>
          <w:tcPr>
            <w:tcW w:w="1012" w:type="dxa"/>
          </w:tcPr>
          <w:p w:rsidR="00AB270F" w:rsidRPr="00A33D88" w:rsidRDefault="00A33D88">
            <w:pPr>
              <w:jc w:val="center"/>
              <w:rPr>
                <w:sz w:val="16"/>
                <w:szCs w:val="16"/>
              </w:rPr>
            </w:pPr>
            <w:r w:rsidRPr="00A33D88">
              <w:rPr>
                <w:sz w:val="16"/>
                <w:szCs w:val="16"/>
                <w:lang w:val="en-US" w:eastAsia="zh-CN"/>
              </w:rPr>
              <w:t>0.019</w:t>
            </w:r>
          </w:p>
        </w:tc>
        <w:tc>
          <w:tcPr>
            <w:tcW w:w="1113" w:type="dxa"/>
          </w:tcPr>
          <w:p w:rsidR="00AB270F" w:rsidRPr="00A33D88" w:rsidRDefault="00A33D88">
            <w:pPr>
              <w:jc w:val="center"/>
              <w:rPr>
                <w:sz w:val="16"/>
                <w:szCs w:val="16"/>
              </w:rPr>
            </w:pPr>
            <w:r w:rsidRPr="00A33D88">
              <w:rPr>
                <w:sz w:val="16"/>
                <w:szCs w:val="16"/>
                <w:lang w:val="en-US" w:eastAsia="zh-CN"/>
              </w:rPr>
              <w:t>0.019</w:t>
            </w:r>
          </w:p>
        </w:tc>
        <w:tc>
          <w:tcPr>
            <w:tcW w:w="1075" w:type="dxa"/>
          </w:tcPr>
          <w:p w:rsidR="00AB270F" w:rsidRPr="00A33D88" w:rsidRDefault="00A33D88">
            <w:pPr>
              <w:jc w:val="center"/>
              <w:rPr>
                <w:sz w:val="16"/>
                <w:szCs w:val="16"/>
              </w:rPr>
            </w:pPr>
            <w:r w:rsidRPr="00A33D88">
              <w:rPr>
                <w:sz w:val="16"/>
                <w:szCs w:val="16"/>
                <w:lang w:val="en-US" w:eastAsia="zh-CN"/>
              </w:rPr>
              <w:t>0.043</w:t>
            </w:r>
          </w:p>
        </w:tc>
        <w:tc>
          <w:tcPr>
            <w:tcW w:w="1112" w:type="dxa"/>
          </w:tcPr>
          <w:p w:rsidR="00AB270F" w:rsidRPr="00A33D88" w:rsidRDefault="00A33D88">
            <w:pPr>
              <w:jc w:val="center"/>
              <w:rPr>
                <w:sz w:val="16"/>
                <w:szCs w:val="16"/>
              </w:rPr>
            </w:pPr>
            <w:r w:rsidRPr="00A33D88">
              <w:rPr>
                <w:sz w:val="16"/>
                <w:szCs w:val="16"/>
                <w:lang w:val="en-US" w:eastAsia="zh-CN"/>
              </w:rPr>
              <w:t>0.052</w:t>
            </w:r>
          </w:p>
        </w:tc>
      </w:tr>
      <w:tr w:rsidR="00AB270F">
        <w:tc>
          <w:tcPr>
            <w:tcW w:w="1194" w:type="dxa"/>
            <w:vMerge/>
          </w:tcPr>
          <w:p w:rsidR="00AB270F" w:rsidRPr="00A33D88" w:rsidRDefault="00AB270F">
            <w:pPr>
              <w:jc w:val="center"/>
              <w:rPr>
                <w:sz w:val="16"/>
                <w:szCs w:val="16"/>
                <w:lang w:val="en-US" w:eastAsia="zh-CN"/>
              </w:rPr>
            </w:pPr>
          </w:p>
        </w:tc>
        <w:tc>
          <w:tcPr>
            <w:tcW w:w="652" w:type="dxa"/>
          </w:tcPr>
          <w:p w:rsidR="00AB270F" w:rsidRPr="00A33D88" w:rsidRDefault="00A33D88">
            <w:pPr>
              <w:jc w:val="center"/>
              <w:rPr>
                <w:sz w:val="16"/>
                <w:szCs w:val="16"/>
                <w:lang w:val="en-US" w:eastAsia="zh-CN"/>
              </w:rPr>
            </w:pPr>
            <w:r w:rsidRPr="00A33D88">
              <w:rPr>
                <w:sz w:val="16"/>
                <w:szCs w:val="16"/>
                <w:lang w:val="en-US" w:eastAsia="zh-CN"/>
              </w:rPr>
              <w:t>50%</w:t>
            </w:r>
          </w:p>
        </w:tc>
        <w:tc>
          <w:tcPr>
            <w:tcW w:w="871" w:type="dxa"/>
          </w:tcPr>
          <w:p w:rsidR="00AB270F" w:rsidRPr="00A33D88" w:rsidRDefault="00A33D88">
            <w:pPr>
              <w:jc w:val="center"/>
              <w:rPr>
                <w:sz w:val="16"/>
                <w:szCs w:val="16"/>
                <w:lang w:val="en-US" w:eastAsia="zh-CN"/>
              </w:rPr>
            </w:pPr>
            <w:r w:rsidRPr="00A33D88">
              <w:rPr>
                <w:sz w:val="16"/>
                <w:szCs w:val="16"/>
                <w:lang w:val="en-US" w:eastAsia="zh-CN"/>
              </w:rPr>
              <w:t>0.019</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0.019</w:t>
            </w:r>
          </w:p>
        </w:tc>
        <w:tc>
          <w:tcPr>
            <w:tcW w:w="936" w:type="dxa"/>
          </w:tcPr>
          <w:p w:rsidR="00AB270F" w:rsidRPr="00A33D88" w:rsidRDefault="00A33D88">
            <w:pPr>
              <w:jc w:val="center"/>
              <w:rPr>
                <w:sz w:val="16"/>
                <w:szCs w:val="16"/>
                <w:lang w:val="en-US" w:eastAsia="zh-CN"/>
              </w:rPr>
            </w:pPr>
            <w:r w:rsidRPr="00A33D88">
              <w:rPr>
                <w:sz w:val="16"/>
                <w:szCs w:val="16"/>
                <w:lang w:val="en-US" w:eastAsia="zh-CN"/>
              </w:rPr>
              <w:t>0.117</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0.123</w:t>
            </w:r>
          </w:p>
        </w:tc>
        <w:tc>
          <w:tcPr>
            <w:tcW w:w="1012" w:type="dxa"/>
          </w:tcPr>
          <w:p w:rsidR="00AB270F" w:rsidRPr="00A33D88" w:rsidRDefault="00A33D88">
            <w:pPr>
              <w:jc w:val="center"/>
              <w:rPr>
                <w:sz w:val="16"/>
                <w:szCs w:val="16"/>
              </w:rPr>
            </w:pPr>
            <w:r w:rsidRPr="00A33D88">
              <w:rPr>
                <w:sz w:val="16"/>
                <w:szCs w:val="16"/>
                <w:lang w:val="en-US" w:eastAsia="zh-CN"/>
              </w:rPr>
              <w:t>0.019</w:t>
            </w:r>
          </w:p>
        </w:tc>
        <w:tc>
          <w:tcPr>
            <w:tcW w:w="1113" w:type="dxa"/>
          </w:tcPr>
          <w:p w:rsidR="00AB270F" w:rsidRPr="00A33D88" w:rsidRDefault="00A33D88">
            <w:pPr>
              <w:jc w:val="center"/>
              <w:rPr>
                <w:sz w:val="16"/>
                <w:szCs w:val="16"/>
              </w:rPr>
            </w:pPr>
            <w:r w:rsidRPr="00A33D88">
              <w:rPr>
                <w:sz w:val="16"/>
                <w:szCs w:val="16"/>
                <w:lang w:val="en-US" w:eastAsia="zh-CN"/>
              </w:rPr>
              <w:t>0.019</w:t>
            </w:r>
          </w:p>
        </w:tc>
        <w:tc>
          <w:tcPr>
            <w:tcW w:w="1075" w:type="dxa"/>
          </w:tcPr>
          <w:p w:rsidR="00AB270F" w:rsidRPr="00A33D88" w:rsidRDefault="00A33D88">
            <w:pPr>
              <w:jc w:val="center"/>
              <w:rPr>
                <w:sz w:val="16"/>
                <w:szCs w:val="16"/>
              </w:rPr>
            </w:pPr>
            <w:r w:rsidRPr="00A33D88">
              <w:rPr>
                <w:sz w:val="16"/>
                <w:szCs w:val="16"/>
                <w:lang w:val="en-US" w:eastAsia="zh-CN"/>
              </w:rPr>
              <w:t>0.136</w:t>
            </w:r>
          </w:p>
        </w:tc>
        <w:tc>
          <w:tcPr>
            <w:tcW w:w="1112" w:type="dxa"/>
          </w:tcPr>
          <w:p w:rsidR="00AB270F" w:rsidRPr="00A33D88" w:rsidRDefault="00A33D88">
            <w:pPr>
              <w:jc w:val="center"/>
              <w:rPr>
                <w:sz w:val="16"/>
                <w:szCs w:val="16"/>
              </w:rPr>
            </w:pPr>
            <w:r w:rsidRPr="00A33D88">
              <w:rPr>
                <w:sz w:val="16"/>
                <w:szCs w:val="16"/>
                <w:lang w:val="en-US" w:eastAsia="zh-CN"/>
              </w:rPr>
              <w:t>0.154</w:t>
            </w:r>
          </w:p>
        </w:tc>
      </w:tr>
      <w:tr w:rsidR="00AB270F">
        <w:tc>
          <w:tcPr>
            <w:tcW w:w="1194" w:type="dxa"/>
            <w:vMerge/>
          </w:tcPr>
          <w:p w:rsidR="00AB270F" w:rsidRPr="00A33D88" w:rsidRDefault="00AB270F">
            <w:pPr>
              <w:jc w:val="center"/>
              <w:rPr>
                <w:sz w:val="16"/>
                <w:szCs w:val="16"/>
                <w:lang w:val="en-US" w:eastAsia="zh-CN"/>
              </w:rPr>
            </w:pPr>
          </w:p>
        </w:tc>
        <w:tc>
          <w:tcPr>
            <w:tcW w:w="652" w:type="dxa"/>
          </w:tcPr>
          <w:p w:rsidR="00AB270F" w:rsidRPr="00A33D88" w:rsidRDefault="00A33D88">
            <w:pPr>
              <w:jc w:val="center"/>
              <w:rPr>
                <w:sz w:val="16"/>
                <w:szCs w:val="16"/>
                <w:lang w:val="en-US" w:eastAsia="zh-CN"/>
              </w:rPr>
            </w:pPr>
            <w:r w:rsidRPr="00A33D88">
              <w:rPr>
                <w:sz w:val="16"/>
                <w:szCs w:val="16"/>
                <w:lang w:val="en-US" w:eastAsia="zh-CN"/>
              </w:rPr>
              <w:t>95%</w:t>
            </w:r>
          </w:p>
        </w:tc>
        <w:tc>
          <w:tcPr>
            <w:tcW w:w="871" w:type="dxa"/>
          </w:tcPr>
          <w:p w:rsidR="00AB270F" w:rsidRPr="00A33D88" w:rsidRDefault="00A33D88">
            <w:pPr>
              <w:jc w:val="center"/>
              <w:rPr>
                <w:sz w:val="16"/>
                <w:szCs w:val="16"/>
                <w:lang w:val="en-US" w:eastAsia="zh-CN"/>
              </w:rPr>
            </w:pPr>
            <w:r w:rsidRPr="00A33D88">
              <w:rPr>
                <w:sz w:val="16"/>
                <w:szCs w:val="16"/>
                <w:lang w:val="en-US" w:eastAsia="zh-CN"/>
              </w:rPr>
              <w:t>0.037</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0.038</w:t>
            </w:r>
          </w:p>
        </w:tc>
        <w:tc>
          <w:tcPr>
            <w:tcW w:w="936" w:type="dxa"/>
          </w:tcPr>
          <w:p w:rsidR="00AB270F" w:rsidRPr="00A33D88" w:rsidRDefault="00A33D88">
            <w:pPr>
              <w:jc w:val="center"/>
              <w:rPr>
                <w:sz w:val="16"/>
                <w:szCs w:val="16"/>
                <w:lang w:val="en-US" w:eastAsia="zh-CN"/>
              </w:rPr>
            </w:pPr>
            <w:r w:rsidRPr="00A33D88">
              <w:rPr>
                <w:sz w:val="16"/>
                <w:szCs w:val="16"/>
                <w:lang w:val="en-US" w:eastAsia="zh-CN"/>
              </w:rPr>
              <w:t>0.504</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0.532</w:t>
            </w:r>
          </w:p>
        </w:tc>
        <w:tc>
          <w:tcPr>
            <w:tcW w:w="1012" w:type="dxa"/>
          </w:tcPr>
          <w:p w:rsidR="00AB270F" w:rsidRPr="00A33D88" w:rsidRDefault="00A33D88">
            <w:pPr>
              <w:jc w:val="center"/>
              <w:rPr>
                <w:sz w:val="16"/>
                <w:szCs w:val="16"/>
              </w:rPr>
            </w:pPr>
            <w:r w:rsidRPr="00A33D88">
              <w:rPr>
                <w:sz w:val="16"/>
                <w:szCs w:val="16"/>
                <w:lang w:val="en-US" w:eastAsia="zh-CN"/>
              </w:rPr>
              <w:t>0.046</w:t>
            </w:r>
          </w:p>
        </w:tc>
        <w:tc>
          <w:tcPr>
            <w:tcW w:w="1113" w:type="dxa"/>
          </w:tcPr>
          <w:p w:rsidR="00AB270F" w:rsidRPr="00A33D88" w:rsidRDefault="00A33D88">
            <w:pPr>
              <w:jc w:val="center"/>
              <w:rPr>
                <w:sz w:val="16"/>
                <w:szCs w:val="16"/>
              </w:rPr>
            </w:pPr>
            <w:r w:rsidRPr="00A33D88">
              <w:rPr>
                <w:sz w:val="16"/>
                <w:szCs w:val="16"/>
                <w:lang w:val="en-US" w:eastAsia="zh-CN"/>
              </w:rPr>
              <w:t>0.046</w:t>
            </w:r>
          </w:p>
        </w:tc>
        <w:tc>
          <w:tcPr>
            <w:tcW w:w="1075" w:type="dxa"/>
          </w:tcPr>
          <w:p w:rsidR="00AB270F" w:rsidRPr="00A33D88" w:rsidRDefault="00A33D88">
            <w:pPr>
              <w:jc w:val="center"/>
              <w:rPr>
                <w:sz w:val="16"/>
                <w:szCs w:val="16"/>
              </w:rPr>
            </w:pPr>
            <w:r w:rsidRPr="00A33D88">
              <w:rPr>
                <w:sz w:val="16"/>
                <w:szCs w:val="16"/>
                <w:lang w:val="en-US" w:eastAsia="zh-CN"/>
              </w:rPr>
              <w:t>0.586</w:t>
            </w:r>
          </w:p>
        </w:tc>
        <w:tc>
          <w:tcPr>
            <w:tcW w:w="1112" w:type="dxa"/>
          </w:tcPr>
          <w:p w:rsidR="00AB270F" w:rsidRPr="00A33D88" w:rsidRDefault="00A33D88">
            <w:pPr>
              <w:jc w:val="center"/>
              <w:rPr>
                <w:sz w:val="16"/>
                <w:szCs w:val="16"/>
              </w:rPr>
            </w:pPr>
            <w:r w:rsidRPr="00A33D88">
              <w:rPr>
                <w:sz w:val="16"/>
                <w:szCs w:val="16"/>
                <w:lang w:val="en-US" w:eastAsia="zh-CN"/>
              </w:rPr>
              <w:t>0.828</w:t>
            </w:r>
          </w:p>
        </w:tc>
      </w:tr>
      <w:tr w:rsidR="00AB270F">
        <w:tc>
          <w:tcPr>
            <w:tcW w:w="1846" w:type="dxa"/>
            <w:gridSpan w:val="2"/>
          </w:tcPr>
          <w:p w:rsidR="00AB270F" w:rsidRPr="00A33D88" w:rsidRDefault="00A33D88">
            <w:pPr>
              <w:jc w:val="center"/>
              <w:rPr>
                <w:sz w:val="16"/>
                <w:szCs w:val="16"/>
                <w:lang w:val="en-US" w:eastAsia="zh-CN"/>
              </w:rPr>
            </w:pPr>
            <w:r w:rsidRPr="00A33D88">
              <w:rPr>
                <w:sz w:val="16"/>
                <w:szCs w:val="16"/>
                <w:lang w:val="en-US" w:eastAsia="zh-CN"/>
              </w:rPr>
              <w:t>RU</w:t>
            </w:r>
          </w:p>
        </w:tc>
        <w:tc>
          <w:tcPr>
            <w:tcW w:w="871" w:type="dxa"/>
          </w:tcPr>
          <w:p w:rsidR="00AB270F" w:rsidRPr="00A33D88" w:rsidRDefault="00A33D88">
            <w:pPr>
              <w:jc w:val="center"/>
              <w:rPr>
                <w:sz w:val="16"/>
                <w:szCs w:val="16"/>
                <w:lang w:val="en-US" w:eastAsia="zh-CN"/>
              </w:rPr>
            </w:pPr>
            <w:r w:rsidRPr="00A33D88">
              <w:rPr>
                <w:sz w:val="16"/>
                <w:szCs w:val="16"/>
                <w:lang w:val="en-US" w:eastAsia="zh-CN"/>
              </w:rPr>
              <w:t>4.386</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4.230</w:t>
            </w:r>
          </w:p>
        </w:tc>
        <w:tc>
          <w:tcPr>
            <w:tcW w:w="936" w:type="dxa"/>
          </w:tcPr>
          <w:p w:rsidR="00AB270F" w:rsidRPr="00A33D88" w:rsidRDefault="00A33D88">
            <w:pPr>
              <w:jc w:val="center"/>
              <w:rPr>
                <w:sz w:val="16"/>
                <w:szCs w:val="16"/>
                <w:lang w:val="en-US" w:eastAsia="zh-CN"/>
              </w:rPr>
            </w:pPr>
            <w:r w:rsidRPr="00A33D88">
              <w:rPr>
                <w:sz w:val="16"/>
                <w:szCs w:val="16"/>
                <w:lang w:val="en-US" w:eastAsia="zh-CN"/>
              </w:rPr>
              <w:t>14.470</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15.907</w:t>
            </w:r>
          </w:p>
        </w:tc>
        <w:tc>
          <w:tcPr>
            <w:tcW w:w="1012" w:type="dxa"/>
          </w:tcPr>
          <w:p w:rsidR="00AB270F" w:rsidRPr="00A33D88" w:rsidRDefault="00A33D88">
            <w:pPr>
              <w:jc w:val="center"/>
              <w:rPr>
                <w:sz w:val="16"/>
                <w:szCs w:val="16"/>
              </w:rPr>
            </w:pPr>
            <w:r w:rsidRPr="00A33D88">
              <w:rPr>
                <w:sz w:val="16"/>
                <w:szCs w:val="16"/>
                <w:lang w:val="en-US" w:eastAsia="zh-CN"/>
              </w:rPr>
              <w:t>6.752</w:t>
            </w:r>
          </w:p>
        </w:tc>
        <w:tc>
          <w:tcPr>
            <w:tcW w:w="1113" w:type="dxa"/>
          </w:tcPr>
          <w:p w:rsidR="00AB270F" w:rsidRPr="00A33D88" w:rsidRDefault="00A33D88">
            <w:pPr>
              <w:jc w:val="center"/>
              <w:rPr>
                <w:sz w:val="16"/>
                <w:szCs w:val="16"/>
              </w:rPr>
            </w:pPr>
            <w:r w:rsidRPr="00A33D88">
              <w:rPr>
                <w:sz w:val="16"/>
                <w:szCs w:val="16"/>
                <w:lang w:val="en-US" w:eastAsia="zh-CN"/>
              </w:rPr>
              <w:t>6.404</w:t>
            </w:r>
          </w:p>
        </w:tc>
        <w:tc>
          <w:tcPr>
            <w:tcW w:w="1075" w:type="dxa"/>
          </w:tcPr>
          <w:p w:rsidR="00AB270F" w:rsidRPr="00A33D88" w:rsidRDefault="00A33D88">
            <w:pPr>
              <w:jc w:val="center"/>
              <w:rPr>
                <w:sz w:val="16"/>
                <w:szCs w:val="16"/>
              </w:rPr>
            </w:pPr>
            <w:r w:rsidRPr="00A33D88">
              <w:rPr>
                <w:sz w:val="16"/>
                <w:szCs w:val="16"/>
                <w:lang w:val="en-US" w:eastAsia="zh-CN"/>
              </w:rPr>
              <w:t>21.399</w:t>
            </w:r>
          </w:p>
        </w:tc>
        <w:tc>
          <w:tcPr>
            <w:tcW w:w="1112" w:type="dxa"/>
          </w:tcPr>
          <w:p w:rsidR="00AB270F" w:rsidRPr="00A33D88" w:rsidRDefault="00A33D88">
            <w:pPr>
              <w:jc w:val="center"/>
              <w:rPr>
                <w:sz w:val="16"/>
                <w:szCs w:val="16"/>
              </w:rPr>
            </w:pPr>
            <w:r w:rsidRPr="00A33D88">
              <w:rPr>
                <w:sz w:val="16"/>
                <w:szCs w:val="16"/>
                <w:lang w:val="en-US" w:eastAsia="zh-CN"/>
              </w:rPr>
              <w:t>22.718</w:t>
            </w:r>
          </w:p>
        </w:tc>
      </w:tr>
      <w:tr w:rsidR="00AB270F">
        <w:tc>
          <w:tcPr>
            <w:tcW w:w="1846" w:type="dxa"/>
            <w:gridSpan w:val="2"/>
          </w:tcPr>
          <w:p w:rsidR="00AB270F" w:rsidRPr="00A33D88" w:rsidRDefault="00A33D88">
            <w:pPr>
              <w:jc w:val="center"/>
              <w:rPr>
                <w:sz w:val="16"/>
                <w:szCs w:val="16"/>
                <w:lang w:val="en-US" w:eastAsia="zh-CN"/>
              </w:rPr>
            </w:pPr>
            <w:r w:rsidRPr="00A33D88">
              <w:rPr>
                <w:sz w:val="16"/>
                <w:szCs w:val="16"/>
                <w:lang w:val="en-US" w:eastAsia="zh-CN"/>
              </w:rPr>
              <w:t>BO</w:t>
            </w:r>
          </w:p>
        </w:tc>
        <w:tc>
          <w:tcPr>
            <w:tcW w:w="871" w:type="dxa"/>
          </w:tcPr>
          <w:p w:rsidR="00AB270F" w:rsidRPr="00A33D88" w:rsidRDefault="00A33D88">
            <w:pPr>
              <w:jc w:val="center"/>
              <w:rPr>
                <w:sz w:val="16"/>
                <w:szCs w:val="16"/>
                <w:lang w:val="en-US" w:eastAsia="zh-CN"/>
              </w:rPr>
            </w:pPr>
            <w:r w:rsidRPr="00A33D88">
              <w:rPr>
                <w:sz w:val="16"/>
                <w:szCs w:val="16"/>
                <w:lang w:val="en-US" w:eastAsia="zh-CN"/>
              </w:rPr>
              <w:t>4.449</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4.478</w:t>
            </w:r>
          </w:p>
        </w:tc>
        <w:tc>
          <w:tcPr>
            <w:tcW w:w="936" w:type="dxa"/>
          </w:tcPr>
          <w:p w:rsidR="00AB270F" w:rsidRPr="00A33D88" w:rsidRDefault="00A33D88">
            <w:pPr>
              <w:jc w:val="center"/>
              <w:rPr>
                <w:sz w:val="16"/>
                <w:szCs w:val="16"/>
                <w:lang w:val="en-US" w:eastAsia="zh-CN"/>
              </w:rPr>
            </w:pPr>
            <w:r w:rsidRPr="00A33D88">
              <w:rPr>
                <w:sz w:val="16"/>
                <w:szCs w:val="16"/>
                <w:lang w:val="en-US" w:eastAsia="zh-CN"/>
              </w:rPr>
              <w:t>27.221</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29.272</w:t>
            </w:r>
          </w:p>
        </w:tc>
        <w:tc>
          <w:tcPr>
            <w:tcW w:w="1012" w:type="dxa"/>
          </w:tcPr>
          <w:p w:rsidR="00AB270F" w:rsidRPr="00A33D88" w:rsidRDefault="00A33D88">
            <w:pPr>
              <w:jc w:val="center"/>
              <w:rPr>
                <w:sz w:val="16"/>
                <w:szCs w:val="16"/>
              </w:rPr>
            </w:pPr>
            <w:r w:rsidRPr="00A33D88">
              <w:rPr>
                <w:sz w:val="16"/>
                <w:szCs w:val="16"/>
                <w:lang w:val="en-US" w:eastAsia="zh-CN"/>
              </w:rPr>
              <w:t>6.850</w:t>
            </w:r>
          </w:p>
        </w:tc>
        <w:tc>
          <w:tcPr>
            <w:tcW w:w="1113" w:type="dxa"/>
          </w:tcPr>
          <w:p w:rsidR="00AB270F" w:rsidRPr="00A33D88" w:rsidRDefault="00A33D88">
            <w:pPr>
              <w:jc w:val="center"/>
              <w:rPr>
                <w:sz w:val="16"/>
                <w:szCs w:val="16"/>
              </w:rPr>
            </w:pPr>
            <w:r w:rsidRPr="00A33D88">
              <w:rPr>
                <w:sz w:val="16"/>
                <w:szCs w:val="16"/>
                <w:lang w:val="en-US" w:eastAsia="zh-CN"/>
              </w:rPr>
              <w:t>6.901</w:t>
            </w:r>
          </w:p>
        </w:tc>
        <w:tc>
          <w:tcPr>
            <w:tcW w:w="1075" w:type="dxa"/>
          </w:tcPr>
          <w:p w:rsidR="00AB270F" w:rsidRPr="00A33D88" w:rsidRDefault="00A33D88">
            <w:pPr>
              <w:jc w:val="center"/>
              <w:rPr>
                <w:sz w:val="16"/>
                <w:szCs w:val="16"/>
              </w:rPr>
            </w:pPr>
            <w:r w:rsidRPr="00A33D88">
              <w:rPr>
                <w:sz w:val="16"/>
                <w:szCs w:val="16"/>
                <w:lang w:val="en-US" w:eastAsia="zh-CN"/>
              </w:rPr>
              <w:t>43.680</w:t>
            </w:r>
          </w:p>
        </w:tc>
        <w:tc>
          <w:tcPr>
            <w:tcW w:w="1112" w:type="dxa"/>
          </w:tcPr>
          <w:p w:rsidR="00AB270F" w:rsidRPr="00A33D88" w:rsidRDefault="00A33D88">
            <w:pPr>
              <w:jc w:val="center"/>
              <w:rPr>
                <w:sz w:val="16"/>
                <w:szCs w:val="16"/>
              </w:rPr>
            </w:pPr>
            <w:r w:rsidRPr="00A33D88">
              <w:rPr>
                <w:sz w:val="16"/>
                <w:szCs w:val="16"/>
                <w:lang w:val="en-US" w:eastAsia="zh-CN"/>
              </w:rPr>
              <w:t>46.053</w:t>
            </w:r>
          </w:p>
        </w:tc>
      </w:tr>
      <w:tr w:rsidR="00AB270F">
        <w:tc>
          <w:tcPr>
            <w:tcW w:w="1846" w:type="dxa"/>
            <w:gridSpan w:val="2"/>
          </w:tcPr>
          <w:p w:rsidR="00AB270F" w:rsidRPr="00A33D88" w:rsidRDefault="00A33D88">
            <w:pPr>
              <w:jc w:val="center"/>
              <w:rPr>
                <w:sz w:val="16"/>
                <w:szCs w:val="16"/>
                <w:lang w:val="en-US" w:eastAsia="zh-CN"/>
              </w:rPr>
            </w:pPr>
            <w:r w:rsidRPr="00A33D88">
              <w:rPr>
                <w:sz w:val="16"/>
                <w:szCs w:val="16"/>
                <w:lang w:val="en-US" w:eastAsia="zh-CN"/>
              </w:rPr>
              <w:t>Served/Offered</w:t>
            </w:r>
          </w:p>
        </w:tc>
        <w:tc>
          <w:tcPr>
            <w:tcW w:w="871" w:type="dxa"/>
          </w:tcPr>
          <w:p w:rsidR="00AB270F" w:rsidRPr="00A33D88" w:rsidRDefault="00A33D88">
            <w:pPr>
              <w:jc w:val="center"/>
              <w:rPr>
                <w:sz w:val="16"/>
                <w:szCs w:val="16"/>
                <w:lang w:val="en-US" w:eastAsia="zh-CN"/>
              </w:rPr>
            </w:pPr>
            <w:r w:rsidRPr="00A33D88">
              <w:rPr>
                <w:sz w:val="16"/>
                <w:szCs w:val="16"/>
                <w:lang w:val="en-US" w:eastAsia="zh-CN"/>
              </w:rPr>
              <w:t>100</w:t>
            </w:r>
          </w:p>
        </w:tc>
        <w:tc>
          <w:tcPr>
            <w:tcW w:w="1008" w:type="dxa"/>
          </w:tcPr>
          <w:p w:rsidR="00AB270F" w:rsidRPr="00A33D88" w:rsidRDefault="00A33D88">
            <w:pPr>
              <w:jc w:val="center"/>
              <w:rPr>
                <w:sz w:val="16"/>
                <w:szCs w:val="16"/>
                <w:lang w:val="en-US" w:eastAsia="zh-CN"/>
              </w:rPr>
            </w:pPr>
            <w:r w:rsidRPr="00A33D88">
              <w:rPr>
                <w:sz w:val="16"/>
                <w:szCs w:val="16"/>
                <w:lang w:val="en-US" w:eastAsia="zh-CN"/>
              </w:rPr>
              <w:t>100</w:t>
            </w:r>
          </w:p>
        </w:tc>
        <w:tc>
          <w:tcPr>
            <w:tcW w:w="936" w:type="dxa"/>
          </w:tcPr>
          <w:p w:rsidR="00AB270F" w:rsidRPr="00A33D88" w:rsidRDefault="00A33D88">
            <w:pPr>
              <w:jc w:val="center"/>
              <w:rPr>
                <w:sz w:val="16"/>
                <w:szCs w:val="16"/>
                <w:lang w:val="en-US" w:eastAsia="zh-CN"/>
              </w:rPr>
            </w:pPr>
            <w:r w:rsidRPr="00A33D88">
              <w:rPr>
                <w:sz w:val="16"/>
                <w:szCs w:val="16"/>
                <w:lang w:val="en-US" w:eastAsia="zh-CN"/>
              </w:rPr>
              <w:t>100</w:t>
            </w:r>
          </w:p>
        </w:tc>
        <w:tc>
          <w:tcPr>
            <w:tcW w:w="1089" w:type="dxa"/>
          </w:tcPr>
          <w:p w:rsidR="00AB270F" w:rsidRPr="00A33D88" w:rsidRDefault="00A33D88">
            <w:pPr>
              <w:jc w:val="center"/>
              <w:rPr>
                <w:sz w:val="16"/>
                <w:szCs w:val="16"/>
                <w:lang w:val="en-US" w:eastAsia="zh-CN"/>
              </w:rPr>
            </w:pPr>
            <w:r w:rsidRPr="00A33D88">
              <w:rPr>
                <w:sz w:val="16"/>
                <w:szCs w:val="16"/>
                <w:lang w:val="en-US" w:eastAsia="zh-CN"/>
              </w:rPr>
              <w:t>100</w:t>
            </w:r>
          </w:p>
        </w:tc>
        <w:tc>
          <w:tcPr>
            <w:tcW w:w="1012" w:type="dxa"/>
          </w:tcPr>
          <w:p w:rsidR="00AB270F" w:rsidRPr="00A33D88" w:rsidRDefault="00A33D88">
            <w:pPr>
              <w:jc w:val="center"/>
              <w:rPr>
                <w:sz w:val="16"/>
                <w:szCs w:val="16"/>
              </w:rPr>
            </w:pPr>
            <w:r w:rsidRPr="00A33D88">
              <w:rPr>
                <w:sz w:val="16"/>
                <w:szCs w:val="16"/>
                <w:lang w:val="en-US" w:eastAsia="zh-CN"/>
              </w:rPr>
              <w:t>100</w:t>
            </w:r>
          </w:p>
        </w:tc>
        <w:tc>
          <w:tcPr>
            <w:tcW w:w="1113" w:type="dxa"/>
          </w:tcPr>
          <w:p w:rsidR="00AB270F" w:rsidRPr="00A33D88" w:rsidRDefault="00A33D88">
            <w:pPr>
              <w:jc w:val="center"/>
              <w:rPr>
                <w:sz w:val="16"/>
                <w:szCs w:val="16"/>
              </w:rPr>
            </w:pPr>
            <w:r w:rsidRPr="00A33D88">
              <w:rPr>
                <w:sz w:val="16"/>
                <w:szCs w:val="16"/>
                <w:lang w:val="en-US" w:eastAsia="zh-CN"/>
              </w:rPr>
              <w:t>100</w:t>
            </w:r>
          </w:p>
        </w:tc>
        <w:tc>
          <w:tcPr>
            <w:tcW w:w="1075" w:type="dxa"/>
          </w:tcPr>
          <w:p w:rsidR="00AB270F" w:rsidRPr="00A33D88" w:rsidRDefault="00A33D88">
            <w:pPr>
              <w:jc w:val="center"/>
              <w:rPr>
                <w:sz w:val="16"/>
                <w:szCs w:val="16"/>
              </w:rPr>
            </w:pPr>
            <w:r w:rsidRPr="00A33D88">
              <w:rPr>
                <w:sz w:val="16"/>
                <w:szCs w:val="16"/>
                <w:lang w:val="en-US" w:eastAsia="zh-CN"/>
              </w:rPr>
              <w:t>100</w:t>
            </w:r>
          </w:p>
        </w:tc>
        <w:tc>
          <w:tcPr>
            <w:tcW w:w="1112" w:type="dxa"/>
          </w:tcPr>
          <w:p w:rsidR="00AB270F" w:rsidRPr="00A33D88" w:rsidRDefault="00A33D88">
            <w:pPr>
              <w:jc w:val="center"/>
              <w:rPr>
                <w:sz w:val="16"/>
                <w:szCs w:val="16"/>
              </w:rPr>
            </w:pPr>
            <w:r w:rsidRPr="00A33D88">
              <w:rPr>
                <w:sz w:val="16"/>
                <w:szCs w:val="16"/>
                <w:lang w:val="en-US" w:eastAsia="zh-CN"/>
              </w:rPr>
              <w:t>99.65</w:t>
            </w:r>
          </w:p>
        </w:tc>
      </w:tr>
      <w:tr w:rsidR="00AB270F">
        <w:tc>
          <w:tcPr>
            <w:tcW w:w="1846" w:type="dxa"/>
            <w:gridSpan w:val="2"/>
          </w:tcPr>
          <w:p w:rsidR="00AB270F" w:rsidRPr="00A33D88" w:rsidRDefault="00A33D88" w:rsidP="00A33D88">
            <w:pPr>
              <w:jc w:val="center"/>
              <w:rPr>
                <w:sz w:val="16"/>
                <w:szCs w:val="16"/>
                <w:lang w:val="en-US" w:eastAsia="zh-CN"/>
              </w:rPr>
            </w:pPr>
            <w:r w:rsidRPr="00A33D88">
              <w:rPr>
                <w:sz w:val="16"/>
                <w:szCs w:val="16"/>
                <w:lang w:val="en-US" w:eastAsia="zh-CN"/>
              </w:rPr>
              <w:t>Lamuda</w:t>
            </w:r>
          </w:p>
        </w:tc>
        <w:tc>
          <w:tcPr>
            <w:tcW w:w="3904" w:type="dxa"/>
            <w:gridSpan w:val="4"/>
          </w:tcPr>
          <w:p w:rsidR="00AB270F" w:rsidRPr="00A33D88" w:rsidRDefault="00A33D88">
            <w:pPr>
              <w:jc w:val="center"/>
              <w:rPr>
                <w:sz w:val="16"/>
                <w:szCs w:val="16"/>
                <w:lang w:val="en-US" w:eastAsia="zh-CN"/>
              </w:rPr>
            </w:pPr>
            <w:r w:rsidRPr="00A33D88">
              <w:rPr>
                <w:sz w:val="16"/>
                <w:szCs w:val="16"/>
                <w:lang w:val="en-US" w:eastAsia="zh-CN"/>
              </w:rPr>
              <w:t>0.2 files/s</w:t>
            </w:r>
          </w:p>
        </w:tc>
        <w:tc>
          <w:tcPr>
            <w:tcW w:w="4312" w:type="dxa"/>
            <w:gridSpan w:val="4"/>
          </w:tcPr>
          <w:p w:rsidR="00AB270F" w:rsidRPr="00A33D88" w:rsidRDefault="00A33D88">
            <w:pPr>
              <w:jc w:val="center"/>
              <w:rPr>
                <w:sz w:val="16"/>
                <w:szCs w:val="16"/>
              </w:rPr>
            </w:pPr>
            <w:r w:rsidRPr="00A33D88">
              <w:rPr>
                <w:sz w:val="16"/>
                <w:szCs w:val="16"/>
                <w:lang w:val="en-US" w:eastAsia="zh-CN"/>
              </w:rPr>
              <w:t>0.3 files/s</w:t>
            </w:r>
          </w:p>
        </w:tc>
      </w:tr>
    </w:tbl>
    <w:p w:rsidR="00AB270F" w:rsidRDefault="00AB270F">
      <w:pPr>
        <w:rPr>
          <w:rFonts w:ascii="Arial" w:hAnsi="Arial"/>
          <w:lang w:val="en-US" w:eastAsia="zh-CN"/>
        </w:rPr>
      </w:pPr>
    </w:p>
    <w:p w:rsidR="00AB270F" w:rsidRPr="00A33D88" w:rsidRDefault="00A33D88" w:rsidP="00A33D88">
      <w:pPr>
        <w:pStyle w:val="Heading2"/>
        <w:numPr>
          <w:ilvl w:val="1"/>
          <w:numId w:val="0"/>
        </w:numPr>
        <w:spacing w:line="240" w:lineRule="auto"/>
        <w:jc w:val="both"/>
        <w:rPr>
          <w:lang w:val="en-US" w:eastAsia="zh-CN"/>
        </w:rPr>
      </w:pPr>
      <w:r w:rsidRPr="00A33D88">
        <w:rPr>
          <w:lang w:val="en-US" w:eastAsia="zh-CN"/>
        </w:rPr>
        <w:t>A.2</w:t>
      </w:r>
      <w:r>
        <w:rPr>
          <w:lang w:val="en-US" w:eastAsia="zh-CN"/>
        </w:rPr>
        <w:t xml:space="preserve"> </w:t>
      </w:r>
      <w:r w:rsidRPr="00A33D88">
        <w:rPr>
          <w:lang w:val="en-US" w:eastAsia="zh-CN"/>
        </w:rPr>
        <w:t>CDF curve of PL and RSSI</w:t>
      </w:r>
    </w:p>
    <w:p w:rsidR="00AB270F" w:rsidRDefault="00AB270F">
      <w:pPr>
        <w:spacing w:line="240" w:lineRule="auto"/>
        <w:rPr>
          <w:rFonts w:ascii="Arial" w:hAnsi="Arial"/>
          <w:lang w:val="en-US" w:eastAsia="zh-CN"/>
        </w:rPr>
      </w:pPr>
    </w:p>
    <w:p w:rsidR="00AB270F" w:rsidRPr="00A33D88" w:rsidRDefault="00A33D88">
      <w:pPr>
        <w:spacing w:line="240" w:lineRule="auto"/>
        <w:rPr>
          <w:rFonts w:ascii="Arial" w:hAnsi="Arial"/>
          <w:b/>
          <w:bCs/>
          <w:lang w:val="en-US" w:eastAsia="zh-CN"/>
        </w:rPr>
      </w:pPr>
      <w:r w:rsidRPr="00A33D88">
        <w:rPr>
          <w:rFonts w:ascii="Arial" w:hAnsi="Arial"/>
          <w:b/>
          <w:bCs/>
          <w:lang w:val="en-US" w:eastAsia="zh-CN"/>
        </w:rPr>
        <w:t>(1) CDF curve of PL</w:t>
      </w:r>
    </w:p>
    <w:p w:rsidR="00AB270F" w:rsidRDefault="00A33D88" w:rsidP="00D54D58">
      <w:pPr>
        <w:jc w:val="center"/>
      </w:pPr>
      <w:r>
        <w:rPr>
          <w:noProof/>
          <w:lang w:val="en-US" w:eastAsia="zh-CN"/>
        </w:rPr>
        <w:drawing>
          <wp:inline distT="0" distB="0" distL="114300" distR="114300">
            <wp:extent cx="3959352" cy="22402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959352" cy="2240280"/>
                    </a:xfrm>
                    <a:prstGeom prst="rect">
                      <a:avLst/>
                    </a:prstGeom>
                    <a:noFill/>
                    <a:ln w="9525">
                      <a:noFill/>
                    </a:ln>
                  </pic:spPr>
                </pic:pic>
              </a:graphicData>
            </a:graphic>
          </wp:inline>
        </w:drawing>
      </w:r>
    </w:p>
    <w:p w:rsidR="00AB270F" w:rsidRDefault="00A33D88">
      <w:pPr>
        <w:spacing w:line="240" w:lineRule="auto"/>
        <w:rPr>
          <w:b/>
          <w:bCs/>
        </w:rPr>
      </w:pPr>
      <w:r>
        <w:rPr>
          <w:rFonts w:ascii="Arial" w:hAnsi="Arial" w:hint="eastAsia"/>
          <w:b/>
          <w:bCs/>
          <w:lang w:val="en-US" w:eastAsia="zh-CN"/>
        </w:rPr>
        <w:t xml:space="preserve">(2) </w:t>
      </w:r>
      <w:r>
        <w:rPr>
          <w:rFonts w:ascii="Arial" w:hAnsi="Arial"/>
          <w:b/>
          <w:bCs/>
          <w:lang w:val="en-US" w:eastAsia="zh-CN"/>
        </w:rPr>
        <w:t xml:space="preserve">CDF curve of </w:t>
      </w:r>
      <w:r>
        <w:rPr>
          <w:rFonts w:ascii="Arial" w:hAnsi="Arial" w:hint="eastAsia"/>
          <w:b/>
          <w:bCs/>
          <w:lang w:val="en-US" w:eastAsia="zh-CN"/>
        </w:rPr>
        <w:t>RSSI</w:t>
      </w:r>
    </w:p>
    <w:p w:rsidR="00AB270F" w:rsidRDefault="00A33D88" w:rsidP="00D54D58">
      <w:pPr>
        <w:jc w:val="center"/>
        <w:rPr>
          <w:b/>
          <w:bCs/>
        </w:rPr>
      </w:pPr>
      <w:r>
        <w:rPr>
          <w:noProof/>
          <w:lang w:val="en-US" w:eastAsia="zh-CN"/>
        </w:rPr>
        <w:drawing>
          <wp:inline distT="0" distB="0" distL="114300" distR="114300">
            <wp:extent cx="3959352" cy="2240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959352" cy="2240280"/>
                    </a:xfrm>
                    <a:prstGeom prst="rect">
                      <a:avLst/>
                    </a:prstGeom>
                    <a:noFill/>
                    <a:ln w="9525">
                      <a:noFill/>
                    </a:ln>
                  </pic:spPr>
                </pic:pic>
              </a:graphicData>
            </a:graphic>
          </wp:inline>
        </w:drawing>
      </w:r>
      <w:r>
        <w:rPr>
          <w:b/>
          <w:bCs/>
        </w:rPr>
        <w:br w:type="page"/>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
        <w:gridCol w:w="1572"/>
        <w:gridCol w:w="7984"/>
        <w:gridCol w:w="10"/>
      </w:tblGrid>
      <w:tr w:rsidR="00D54D58" w:rsidTr="00352600">
        <w:trPr>
          <w:gridAfter w:val="1"/>
          <w:wAfter w:w="20" w:type="dxa"/>
          <w:trHeight w:val="60"/>
          <w:tblHeader/>
          <w:jc w:val="center"/>
        </w:trPr>
        <w:tc>
          <w:tcPr>
            <w:tcW w:w="9576" w:type="dxa"/>
            <w:gridSpan w:val="3"/>
            <w:tcBorders>
              <w:top w:val="nil"/>
              <w:left w:val="nil"/>
              <w:bottom w:val="single" w:sz="4" w:space="0" w:color="auto"/>
              <w:right w:val="nil"/>
            </w:tcBorders>
            <w:shd w:val="clear" w:color="auto" w:fill="FFFFFF"/>
            <w:vAlign w:val="center"/>
          </w:tcPr>
          <w:p w:rsidR="00D54D58" w:rsidRDefault="00D54D58" w:rsidP="00D54D58">
            <w:pPr>
              <w:pStyle w:val="TH"/>
              <w:rPr>
                <w:rFonts w:ascii="Times New Roman" w:hAnsi="Times New Roman"/>
                <w:sz w:val="18"/>
                <w:szCs w:val="18"/>
              </w:rPr>
            </w:pPr>
            <w:r>
              <w:rPr>
                <w:rFonts w:ascii="Times New Roman" w:hAnsi="Times New Roman"/>
              </w:rPr>
              <w:lastRenderedPageBreak/>
              <w:t xml:space="preserve">Table </w:t>
            </w:r>
            <w:r>
              <w:rPr>
                <w:rFonts w:ascii="Times New Roman" w:hAnsi="Times New Roman"/>
              </w:rPr>
              <w:t>A.1</w:t>
            </w:r>
            <w:r>
              <w:rPr>
                <w:rFonts w:ascii="Times New Roman" w:hAnsi="Times New Roman"/>
              </w:rPr>
              <w:t xml:space="preserve"> Simulation parameters for </w:t>
            </w:r>
            <w:r>
              <w:rPr>
                <w:rFonts w:ascii="Times New Roman" w:hAnsi="Times New Roman"/>
              </w:rPr>
              <w:t>in</w:t>
            </w:r>
            <w:r>
              <w:rPr>
                <w:rFonts w:ascii="Times New Roman" w:hAnsi="Times New Roman"/>
              </w:rPr>
              <w:t>door scenario</w:t>
            </w:r>
          </w:p>
        </w:tc>
      </w:tr>
      <w:tr w:rsidR="00AB270F">
        <w:trPr>
          <w:gridAfter w:val="1"/>
          <w:wAfter w:w="10" w:type="dxa"/>
          <w:jc w:val="center"/>
        </w:trPr>
        <w:tc>
          <w:tcPr>
            <w:tcW w:w="1583"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rPr>
            </w:pPr>
            <w:r>
              <w:rPr>
                <w:rFonts w:ascii="Times New Roman" w:hAnsi="Times New Roman"/>
              </w:rPr>
              <w:t>Attributes</w:t>
            </w:r>
            <w:r>
              <w:rPr>
                <w:rFonts w:ascii="Times New Roman" w:hAnsi="Times New Roman"/>
              </w:rPr>
              <w:tab/>
            </w:r>
          </w:p>
        </w:tc>
        <w:tc>
          <w:tcPr>
            <w:tcW w:w="7993" w:type="dxa"/>
            <w:tcBorders>
              <w:top w:val="single" w:sz="4"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rPr>
                <w:rFonts w:ascii="Times New Roman" w:hAnsi="Times New Roman"/>
                <w:szCs w:val="18"/>
              </w:rPr>
            </w:pPr>
            <w:r>
              <w:rPr>
                <w:rFonts w:ascii="Times New Roman" w:hAnsi="Times New Roman"/>
              </w:rPr>
              <w:t>Values or assumptions</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Layout for nodes</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22"/>
                <w:u w:val="single"/>
                <w:lang w:eastAsia="ja-JP"/>
              </w:rPr>
            </w:pPr>
            <w:r>
              <w:rPr>
                <w:rFonts w:ascii="Times New Roman" w:hAnsi="Times New Roman"/>
                <w:szCs w:val="22"/>
                <w:lang w:eastAsia="ja-JP"/>
              </w:rPr>
              <w:t>Single layer</w:t>
            </w:r>
            <w:r>
              <w:rPr>
                <w:rFonts w:ascii="Times New Roman" w:hAnsi="Times New Roman"/>
                <w:szCs w:val="22"/>
                <w:lang w:val="en-US" w:eastAsia="ja-JP"/>
              </w:rPr>
              <w:t>, t</w:t>
            </w:r>
            <w:r>
              <w:rPr>
                <w:rFonts w:ascii="Times New Roman" w:hAnsi="Times New Roman"/>
              </w:rPr>
              <w:t xml:space="preserve">wo operators </w:t>
            </w:r>
          </w:p>
          <w:p w:rsidR="00AB270F" w:rsidRDefault="00A33D88">
            <w:pPr>
              <w:pStyle w:val="TAL"/>
              <w:rPr>
                <w:rFonts w:ascii="Times New Roman" w:hAnsi="Times New Roman"/>
                <w:szCs w:val="22"/>
                <w:lang w:eastAsia="ja-JP"/>
              </w:rPr>
            </w:pPr>
            <w:r>
              <w:rPr>
                <w:rFonts w:ascii="Times New Roman" w:hAnsi="Times New Roman"/>
                <w:szCs w:val="22"/>
                <w:lang w:val="en-US" w:eastAsia="ja-JP"/>
              </w:rPr>
              <w:t xml:space="preserve">Per operator: </w:t>
            </w:r>
            <w:r>
              <w:rPr>
                <w:rFonts w:ascii="Times New Roman" w:hAnsi="Times New Roman"/>
                <w:szCs w:val="22"/>
                <w:lang w:eastAsia="ja-JP"/>
              </w:rPr>
              <w:t>(</w:t>
            </w:r>
            <w:r w:rsidRPr="00A33D88">
              <w:rPr>
                <w:rFonts w:ascii="Times New Roman" w:hAnsi="Times New Roman"/>
                <w:szCs w:val="22"/>
                <w:lang w:val="en-US" w:eastAsia="zh-CN"/>
              </w:rPr>
              <w:t>6</w:t>
            </w:r>
            <w:r w:rsidRPr="00A33D88">
              <w:rPr>
                <w:rFonts w:ascii="Times New Roman" w:hAnsi="Times New Roman"/>
                <w:szCs w:val="22"/>
                <w:lang w:eastAsia="ja-JP"/>
              </w:rPr>
              <w:t>BSs</w:t>
            </w:r>
            <w:r>
              <w:rPr>
                <w:rFonts w:ascii="Times New Roman" w:hAnsi="Times New Roman"/>
                <w:szCs w:val="22"/>
                <w:lang w:eastAsia="ja-JP"/>
              </w:rPr>
              <w:t xml:space="preserve"> per 120m x 50m)</w:t>
            </w:r>
            <w:r>
              <w:rPr>
                <w:rFonts w:ascii="Times New Roman" w:hAnsi="Times New Roman"/>
                <w:szCs w:val="22"/>
                <w:lang w:val="en-US" w:eastAsia="ja-JP"/>
              </w:rPr>
              <w:t xml:space="preserve"> </w:t>
            </w:r>
            <w:r>
              <w:rPr>
                <w:rFonts w:ascii="Times New Roman" w:hAnsi="Times New Roman"/>
                <w:szCs w:val="22"/>
                <w:lang w:eastAsia="ja-JP"/>
              </w:rPr>
              <w:t>in the single-floor building</w:t>
            </w:r>
          </w:p>
          <w:p w:rsidR="00AB270F" w:rsidRDefault="00A33D88">
            <w:pPr>
              <w:pStyle w:val="TAL"/>
              <w:rPr>
                <w:rFonts w:ascii="Times New Roman" w:hAnsi="Times New Roman"/>
              </w:rPr>
            </w:pPr>
            <w:r>
              <w:rPr>
                <w:rFonts w:ascii="Times New Roman" w:hAnsi="Times New Roman"/>
              </w:rPr>
              <w:t xml:space="preserve">The small cells of each operator are equally spaced and </w:t>
            </w:r>
            <w:r>
              <w:rPr>
                <w:rFonts w:ascii="Times New Roman" w:hAnsi="Times New Roman" w:hint="eastAsia"/>
                <w:lang w:val="en-US" w:eastAsia="zh-CN"/>
              </w:rPr>
              <w:t>the deployment topology can be as shown in the diagram below</w:t>
            </w:r>
            <w:r>
              <w:rPr>
                <w:rFonts w:ascii="Times New Roman" w:hAnsi="Times New Roman"/>
              </w:rPr>
              <w:t>.</w:t>
            </w:r>
          </w:p>
          <w:p w:rsidR="00AB270F" w:rsidRDefault="00A33D88">
            <w:pPr>
              <w:pStyle w:val="TH"/>
            </w:pPr>
            <w:r>
              <w:rPr>
                <w:noProof/>
                <w:lang w:val="en-US" w:eastAsia="zh-CN"/>
              </w:rPr>
              <w:drawing>
                <wp:inline distT="0" distB="0" distL="114300" distR="114300">
                  <wp:extent cx="4636135" cy="2238375"/>
                  <wp:effectExtent l="0" t="0" r="1206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636135" cy="2238375"/>
                          </a:xfrm>
                          <a:prstGeom prst="rect">
                            <a:avLst/>
                          </a:prstGeom>
                          <a:noFill/>
                          <a:ln w="9525">
                            <a:noFill/>
                          </a:ln>
                        </pic:spPr>
                      </pic:pic>
                    </a:graphicData>
                  </a:graphic>
                </wp:inline>
              </w:drawing>
            </w:r>
          </w:p>
          <w:p w:rsidR="00AB270F" w:rsidRDefault="00AB270F">
            <w:pPr>
              <w:pStyle w:val="TH"/>
            </w:pPr>
          </w:p>
          <w:p w:rsidR="00AB270F" w:rsidRDefault="00A33D88">
            <w:pPr>
              <w:pStyle w:val="TAL"/>
              <w:rPr>
                <w:rFonts w:ascii="Times New Roman" w:hAnsi="Times New Roman"/>
                <w:szCs w:val="22"/>
                <w:u w:val="single"/>
                <w:lang w:eastAsia="ja-JP"/>
              </w:rPr>
            </w:pPr>
            <w:r>
              <w:rPr>
                <w:rFonts w:ascii="Times New Roman" w:hAnsi="Times New Roman"/>
                <w:szCs w:val="22"/>
                <w:lang w:eastAsia="ja-JP"/>
              </w:rPr>
              <w:t>Single layer</w:t>
            </w:r>
            <w:r>
              <w:rPr>
                <w:rFonts w:ascii="Times New Roman" w:hAnsi="Times New Roman"/>
                <w:szCs w:val="22"/>
                <w:lang w:val="en-US" w:eastAsia="ja-JP"/>
              </w:rPr>
              <w:t>, t</w:t>
            </w:r>
            <w:r>
              <w:rPr>
                <w:rFonts w:ascii="Times New Roman" w:hAnsi="Times New Roman"/>
              </w:rPr>
              <w:t xml:space="preserve">wo operators </w:t>
            </w:r>
          </w:p>
          <w:p w:rsidR="00AB270F" w:rsidRDefault="00A33D88">
            <w:pPr>
              <w:pStyle w:val="TAL"/>
              <w:rPr>
                <w:rFonts w:ascii="Times New Roman" w:hAnsi="Times New Roman"/>
                <w:szCs w:val="22"/>
                <w:lang w:eastAsia="ja-JP"/>
              </w:rPr>
            </w:pPr>
            <w:r>
              <w:rPr>
                <w:rFonts w:ascii="Times New Roman" w:hAnsi="Times New Roman"/>
                <w:szCs w:val="22"/>
                <w:lang w:val="en-US" w:eastAsia="ja-JP"/>
              </w:rPr>
              <w:t xml:space="preserve">Per operator: </w:t>
            </w:r>
            <w:r>
              <w:rPr>
                <w:rFonts w:ascii="Times New Roman" w:hAnsi="Times New Roman"/>
                <w:szCs w:val="22"/>
                <w:lang w:eastAsia="ja-JP"/>
              </w:rPr>
              <w:t>(</w:t>
            </w:r>
            <w:r w:rsidRPr="00A33D88">
              <w:rPr>
                <w:rFonts w:ascii="Times New Roman" w:hAnsi="Times New Roman"/>
                <w:szCs w:val="22"/>
                <w:lang w:val="en-US" w:eastAsia="zh-CN"/>
              </w:rPr>
              <w:t>3</w:t>
            </w:r>
            <w:r w:rsidRPr="00A33D88">
              <w:rPr>
                <w:rFonts w:ascii="Times New Roman" w:hAnsi="Times New Roman"/>
                <w:szCs w:val="22"/>
                <w:lang w:eastAsia="ja-JP"/>
              </w:rPr>
              <w:t>BSs</w:t>
            </w:r>
            <w:r>
              <w:rPr>
                <w:rFonts w:ascii="Times New Roman" w:hAnsi="Times New Roman"/>
                <w:szCs w:val="22"/>
                <w:lang w:eastAsia="ja-JP"/>
              </w:rPr>
              <w:t xml:space="preserve"> per 120m x 50m)</w:t>
            </w:r>
            <w:r>
              <w:rPr>
                <w:rFonts w:ascii="Times New Roman" w:hAnsi="Times New Roman"/>
                <w:szCs w:val="22"/>
                <w:lang w:val="en-US" w:eastAsia="ja-JP"/>
              </w:rPr>
              <w:t xml:space="preserve"> </w:t>
            </w:r>
            <w:r>
              <w:rPr>
                <w:rFonts w:ascii="Times New Roman" w:hAnsi="Times New Roman"/>
                <w:szCs w:val="22"/>
                <w:lang w:eastAsia="ja-JP"/>
              </w:rPr>
              <w:t>in the single-floor building</w:t>
            </w:r>
            <w:r>
              <w:rPr>
                <w:rFonts w:ascii="Times New Roman" w:hAnsi="Times New Roman" w:hint="eastAsia"/>
                <w:szCs w:val="22"/>
                <w:lang w:eastAsia="zh-CN"/>
              </w:rPr>
              <w:t>，</w:t>
            </w:r>
            <w:r>
              <w:rPr>
                <w:rFonts w:ascii="Times New Roman" w:hAnsi="Times New Roman"/>
                <w:szCs w:val="18"/>
                <w:lang w:val="en-US" w:eastAsia="zh-CN"/>
              </w:rPr>
              <w:t xml:space="preserve">Minimum </w:t>
            </w:r>
            <w:r>
              <w:rPr>
                <w:rFonts w:ascii="Times New Roman" w:hAnsi="Times New Roman"/>
                <w:szCs w:val="18"/>
              </w:rPr>
              <w:t>distance between two nodes from two</w:t>
            </w:r>
            <w:r>
              <w:rPr>
                <w:rFonts w:ascii="Times New Roman" w:hAnsi="Times New Roman"/>
                <w:szCs w:val="18"/>
                <w:lang w:val="en-US" w:eastAsia="zh-CN"/>
              </w:rPr>
              <w:t xml:space="preserve"> network</w:t>
            </w:r>
            <w:r>
              <w:rPr>
                <w:rFonts w:ascii="Times New Roman" w:hAnsi="Times New Roman"/>
                <w:szCs w:val="18"/>
              </w:rPr>
              <w:t>s</w:t>
            </w:r>
            <w:r>
              <w:rPr>
                <w:rFonts w:ascii="Times New Roman" w:hAnsi="Times New Roman"/>
                <w:szCs w:val="18"/>
                <w:lang w:val="en-US" w:eastAsia="zh-CN"/>
              </w:rPr>
              <w:t>: 3m</w:t>
            </w:r>
            <w:r>
              <w:rPr>
                <w:rFonts w:ascii="Times New Roman" w:hAnsi="Times New Roman" w:hint="eastAsia"/>
                <w:szCs w:val="18"/>
                <w:lang w:val="en-US" w:eastAsia="zh-CN"/>
              </w:rPr>
              <w:t>，</w:t>
            </w:r>
            <w:r>
              <w:rPr>
                <w:rFonts w:ascii="Times New Roman" w:hAnsi="Times New Roman" w:hint="eastAsia"/>
                <w:szCs w:val="18"/>
                <w:lang w:val="en-US" w:eastAsia="zh-CN"/>
              </w:rPr>
              <w:t xml:space="preserve">The </w:t>
            </w:r>
            <w:r>
              <w:rPr>
                <w:rFonts w:ascii="Times New Roman" w:hAnsi="Times New Roman"/>
                <w:szCs w:val="18"/>
              </w:rPr>
              <w:t>distanc</w:t>
            </w:r>
            <w:r>
              <w:rPr>
                <w:rFonts w:ascii="Times New Roman" w:hAnsi="Times New Roman" w:hint="eastAsia"/>
                <w:szCs w:val="18"/>
                <w:lang w:val="en-US" w:eastAsia="zh-CN"/>
              </w:rPr>
              <w:t xml:space="preserve">e </w:t>
            </w:r>
            <w:r>
              <w:rPr>
                <w:rFonts w:ascii="Times New Roman" w:hAnsi="Times New Roman"/>
                <w:szCs w:val="18"/>
              </w:rPr>
              <w:t>between two nodes from two</w:t>
            </w:r>
            <w:r>
              <w:rPr>
                <w:rFonts w:ascii="Times New Roman" w:hAnsi="Times New Roman"/>
                <w:szCs w:val="18"/>
                <w:lang w:val="en-US" w:eastAsia="zh-CN"/>
              </w:rPr>
              <w:t xml:space="preserve"> network</w:t>
            </w:r>
            <w:r>
              <w:rPr>
                <w:rFonts w:ascii="Times New Roman" w:hAnsi="Times New Roman"/>
                <w:szCs w:val="18"/>
              </w:rPr>
              <w:t>s</w:t>
            </w:r>
            <w:r>
              <w:rPr>
                <w:rFonts w:ascii="Times New Roman" w:hAnsi="Times New Roman" w:hint="eastAsia"/>
                <w:szCs w:val="18"/>
                <w:lang w:val="en-US" w:eastAsia="zh-CN"/>
              </w:rPr>
              <w:t xml:space="preserve"> is random.</w:t>
            </w:r>
          </w:p>
          <w:p w:rsidR="00AB270F" w:rsidRDefault="00A33D88">
            <w:pPr>
              <w:pStyle w:val="TAL"/>
              <w:rPr>
                <w:rFonts w:ascii="Times New Roman" w:hAnsi="Times New Roman"/>
              </w:rPr>
            </w:pPr>
            <w:r>
              <w:rPr>
                <w:rFonts w:ascii="Times New Roman" w:hAnsi="Times New Roman"/>
              </w:rPr>
              <w:t xml:space="preserve">The small cells of each operator are equally spaced and </w:t>
            </w:r>
            <w:r>
              <w:rPr>
                <w:rFonts w:ascii="Times New Roman" w:hAnsi="Times New Roman" w:hint="eastAsia"/>
                <w:lang w:val="en-US" w:eastAsia="zh-CN"/>
              </w:rPr>
              <w:t>the deployment topology can be as shown in the diagram below</w:t>
            </w:r>
            <w:r>
              <w:rPr>
                <w:rFonts w:ascii="Times New Roman" w:hAnsi="Times New Roman"/>
              </w:rPr>
              <w:t>.</w:t>
            </w:r>
          </w:p>
          <w:p w:rsidR="00AB270F" w:rsidRDefault="00A33D88">
            <w:pPr>
              <w:pStyle w:val="TH"/>
              <w:rPr>
                <w:lang w:val="en-US"/>
              </w:rPr>
            </w:pPr>
            <w:r>
              <w:object w:dxaOrig="5380" w:dyaOrig="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74.5pt" o:ole="">
                  <v:imagedata r:id="rId12" o:title=""/>
                </v:shape>
                <o:OLEObject Type="Embed" ProgID="Visio.Drawing.11" ShapeID="_x0000_i1025" DrawAspect="Content" ObjectID="_1584458485" r:id="rId13"/>
              </w:objec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System bandwidth</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color w:val="FF0000"/>
              </w:rPr>
            </w:pPr>
            <w:r>
              <w:rPr>
                <w:rFonts w:ascii="Times New Roman" w:hAnsi="Times New Roman" w:hint="eastAsia"/>
                <w:lang w:val="en-US" w:eastAsia="zh-CN"/>
              </w:rPr>
              <w:t>20</w:t>
            </w:r>
            <w:r>
              <w:rPr>
                <w:rFonts w:ascii="Times New Roman" w:hAnsi="Times New Roman"/>
                <w:lang w:val="en-US"/>
              </w:rPr>
              <w:t xml:space="preserve"> </w:t>
            </w:r>
            <w:r>
              <w:rPr>
                <w:rFonts w:ascii="Times New Roman" w:hAnsi="Times New Roman"/>
              </w:rPr>
              <w:t>MHz</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Carrier frequency </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6.0 GHz</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Subcarrier spacing</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sidRPr="00A33D88">
              <w:rPr>
                <w:rFonts w:ascii="Times New Roman" w:hAnsi="Times New Roman"/>
                <w:lang w:val="en-US" w:eastAsia="zh-CN"/>
              </w:rPr>
              <w:t>15</w:t>
            </w:r>
            <w:r w:rsidRPr="00A33D88">
              <w:rPr>
                <w:rFonts w:ascii="Times New Roman" w:hAnsi="Times New Roman"/>
                <w:lang w:val="en-US"/>
              </w:rPr>
              <w:t xml:space="preserve"> </w:t>
            </w:r>
            <w:r w:rsidRPr="00A33D88">
              <w:rPr>
                <w:rFonts w:ascii="Times New Roman" w:hAnsi="Times New Roman"/>
              </w:rPr>
              <w:t>kHz</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Number of carriers</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1</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lastRenderedPageBreak/>
              <w:t>Total BS TX power</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highlight w:val="yellow"/>
              </w:rPr>
            </w:pPr>
            <w:r w:rsidRPr="00A33D88">
              <w:rPr>
                <w:rFonts w:ascii="Times New Roman" w:hAnsi="Times New Roman"/>
              </w:rPr>
              <w:t>24 dBm</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tcPr>
          <w:p w:rsidR="00AB270F" w:rsidRDefault="00A33D88">
            <w:pPr>
              <w:pStyle w:val="TAH"/>
              <w:jc w:val="left"/>
              <w:rPr>
                <w:rFonts w:ascii="Times New Roman" w:hAnsi="Times New Roman"/>
                <w:szCs w:val="18"/>
              </w:rPr>
            </w:pPr>
            <w:r>
              <w:rPr>
                <w:rFonts w:ascii="Times New Roman" w:hAnsi="Times New Roman"/>
                <w:szCs w:val="18"/>
              </w:rPr>
              <w:t xml:space="preserve">Total UE TX power </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Pr="00A33D88" w:rsidRDefault="00A33D88">
            <w:pPr>
              <w:pStyle w:val="TAL"/>
              <w:rPr>
                <w:rFonts w:ascii="Times New Roman" w:hAnsi="Times New Roman"/>
              </w:rPr>
            </w:pPr>
            <w:r w:rsidRPr="00A33D88">
              <w:rPr>
                <w:rFonts w:ascii="Times New Roman" w:hAnsi="Times New Roman"/>
                <w:lang w:val="en-US" w:eastAsia="zh-CN"/>
              </w:rPr>
              <w:t>18</w:t>
            </w:r>
            <w:r w:rsidRPr="00A33D88">
              <w:rPr>
                <w:rFonts w:ascii="Times New Roman" w:hAnsi="Times New Roman"/>
              </w:rPr>
              <w:t xml:space="preserve"> dBm</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highlight w:val="yellow"/>
                <w:lang w:eastAsia="zh-CN"/>
              </w:rPr>
            </w:pPr>
            <w:r>
              <w:rPr>
                <w:rFonts w:ascii="Times New Roman" w:hAnsi="Times New Roman"/>
                <w:szCs w:val="18"/>
                <w:lang w:eastAsia="zh-CN"/>
              </w:rPr>
              <w:t>Distance-dependent path loss</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bCs/>
                <w:szCs w:val="18"/>
                <w:lang w:val="en-US" w:eastAsia="ja-JP"/>
              </w:rPr>
            </w:pPr>
            <w:r>
              <w:rPr>
                <w:rFonts w:ascii="Times New Roman" w:hAnsi="Times New Roman"/>
                <w:bCs/>
                <w:szCs w:val="18"/>
                <w:lang w:val="en-US" w:eastAsia="ja-JP"/>
              </w:rPr>
              <w:t xml:space="preserve">(38.802 </w:t>
            </w:r>
            <w:r>
              <w:rPr>
                <w:rFonts w:ascii="Times New Roman" w:hAnsi="Times New Roman"/>
                <w:lang w:eastAsia="ja-JP"/>
              </w:rPr>
              <w:t>Table A.2.1-11: Evaluation parameters specific to flexible duplex</w:t>
            </w:r>
            <w:r>
              <w:rPr>
                <w:rFonts w:ascii="Times New Roman" w:hAnsi="Times New Roman"/>
                <w:bCs/>
                <w:szCs w:val="18"/>
                <w:lang w:val="en-US" w:eastAsia="ja-JP"/>
              </w:rPr>
              <w:t>)</w:t>
            </w:r>
          </w:p>
          <w:p w:rsidR="00AB270F" w:rsidRDefault="00A33D88">
            <w:pPr>
              <w:pStyle w:val="TAL"/>
              <w:rPr>
                <w:rFonts w:ascii="Times New Roman" w:hAnsi="Times New Roman"/>
              </w:rPr>
            </w:pPr>
            <w:r>
              <w:rPr>
                <w:rFonts w:ascii="Times New Roman" w:hAnsi="Times New Roman"/>
              </w:rPr>
              <w:t>- TRP-to-UE: 5GCM Indoor-office</w:t>
            </w:r>
          </w:p>
          <w:p w:rsidR="00AB270F" w:rsidRDefault="00A33D88">
            <w:pPr>
              <w:pStyle w:val="TAL"/>
              <w:rPr>
                <w:rFonts w:ascii="Times New Roman" w:hAnsi="Times New Roman"/>
              </w:rPr>
            </w:pPr>
            <w:r>
              <w:rPr>
                <w:rFonts w:ascii="Times New Roman" w:hAnsi="Times New Roman"/>
              </w:rPr>
              <w:t>- TRP-to-TRP: 5GCM Indoor-office (h_</w:t>
            </w:r>
            <w:r>
              <w:rPr>
                <w:rFonts w:ascii="Times New Roman" w:hAnsi="Times New Roman" w:hint="eastAsia"/>
                <w:lang w:val="en-US" w:eastAsia="zh-CN"/>
              </w:rPr>
              <w:t>UE</w:t>
            </w:r>
            <w:r>
              <w:rPr>
                <w:rFonts w:ascii="Times New Roman" w:hAnsi="Times New Roman"/>
              </w:rPr>
              <w:t>=3m)</w:t>
            </w:r>
          </w:p>
          <w:p w:rsidR="00AB270F" w:rsidRDefault="00A33D88">
            <w:pPr>
              <w:pStyle w:val="TAL"/>
              <w:rPr>
                <w:rFonts w:ascii="Times New Roman" w:hAnsi="Times New Roman"/>
                <w:highlight w:val="yellow"/>
              </w:rPr>
            </w:pPr>
            <w:r>
              <w:rPr>
                <w:rFonts w:ascii="Times New Roman" w:hAnsi="Times New Roman"/>
              </w:rPr>
              <w:t>- UE-to-UE: 5GCM Indoor-office (h_</w:t>
            </w:r>
            <w:r>
              <w:rPr>
                <w:rFonts w:ascii="Times New Roman" w:hAnsi="Times New Roman" w:hint="eastAsia"/>
                <w:lang w:val="en-US" w:eastAsia="zh-CN"/>
              </w:rPr>
              <w:t>BS</w:t>
            </w:r>
            <w:r>
              <w:rPr>
                <w:rFonts w:ascii="Times New Roman" w:hAnsi="Times New Roman"/>
              </w:rPr>
              <w:t>=1.5m)</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Fast fading parameters</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bCs/>
                <w:szCs w:val="18"/>
                <w:lang w:val="en-US" w:eastAsia="ja-JP"/>
              </w:rPr>
            </w:pPr>
            <w:r>
              <w:rPr>
                <w:rFonts w:ascii="Times New Roman" w:hAnsi="Times New Roman"/>
                <w:bCs/>
                <w:szCs w:val="18"/>
                <w:lang w:val="en-US" w:eastAsia="ja-JP"/>
              </w:rPr>
              <w:t xml:space="preserve">(38.802 </w:t>
            </w:r>
            <w:r>
              <w:rPr>
                <w:rFonts w:ascii="Times New Roman" w:hAnsi="Times New Roman"/>
                <w:lang w:eastAsia="ja-JP"/>
              </w:rPr>
              <w:t>Table A.2.1-11: Evaluation parameters specific to flexible duplex</w:t>
            </w:r>
            <w:r>
              <w:rPr>
                <w:rFonts w:ascii="Times New Roman" w:hAnsi="Times New Roman"/>
                <w:bCs/>
                <w:szCs w:val="18"/>
                <w:lang w:val="en-US" w:eastAsia="ja-JP"/>
              </w:rPr>
              <w:t>)</w:t>
            </w:r>
          </w:p>
          <w:p w:rsidR="00AB270F" w:rsidRDefault="00A33D88">
            <w:pPr>
              <w:pStyle w:val="TAL"/>
              <w:rPr>
                <w:rFonts w:ascii="Times New Roman" w:hAnsi="Times New Roman"/>
              </w:rPr>
            </w:pPr>
            <w:r>
              <w:rPr>
                <w:rFonts w:ascii="Times New Roman" w:hAnsi="Times New Roman"/>
              </w:rPr>
              <w:t>- TRP-to-UE: 5GCM Indoor-office</w:t>
            </w:r>
          </w:p>
          <w:p w:rsidR="00AB270F" w:rsidRDefault="00A33D88">
            <w:pPr>
              <w:pStyle w:val="TAL"/>
              <w:rPr>
                <w:rFonts w:ascii="Times New Roman" w:hAnsi="Times New Roman"/>
              </w:rPr>
            </w:pPr>
            <w:r>
              <w:rPr>
                <w:rFonts w:ascii="Times New Roman" w:hAnsi="Times New Roman"/>
              </w:rPr>
              <w:t>- TRP-to-TRP: 5GCM Indoor-office (h_</w:t>
            </w:r>
            <w:r>
              <w:rPr>
                <w:rFonts w:ascii="Times New Roman" w:hAnsi="Times New Roman" w:hint="eastAsia"/>
                <w:lang w:val="en-US" w:eastAsia="zh-CN"/>
              </w:rPr>
              <w:t>UE</w:t>
            </w:r>
            <w:r>
              <w:rPr>
                <w:rFonts w:ascii="Times New Roman" w:hAnsi="Times New Roman"/>
              </w:rPr>
              <w:t>=3m), ASA and ZSA statistics (**) updated to be the same as ASD and ZSD</w:t>
            </w:r>
          </w:p>
          <w:p w:rsidR="00AB270F" w:rsidRDefault="00A33D88">
            <w:pPr>
              <w:pStyle w:val="TAL"/>
              <w:rPr>
                <w:rFonts w:ascii="Times New Roman" w:hAnsi="Times New Roman"/>
                <w:szCs w:val="18"/>
                <w:highlight w:val="yellow"/>
              </w:rPr>
            </w:pPr>
            <w:r>
              <w:rPr>
                <w:rFonts w:ascii="Times New Roman" w:hAnsi="Times New Roman"/>
              </w:rPr>
              <w:t>- UE-to-UE: 5GCM Indoor-office (h_</w:t>
            </w:r>
            <w:r>
              <w:rPr>
                <w:rFonts w:ascii="Times New Roman" w:hAnsi="Times New Roman" w:hint="eastAsia"/>
                <w:lang w:val="en-US" w:eastAsia="zh-CN"/>
              </w:rPr>
              <w:t>BS</w:t>
            </w:r>
            <w:r>
              <w:rPr>
                <w:rFonts w:ascii="Times New Roman" w:hAnsi="Times New Roman"/>
              </w:rPr>
              <w:t xml:space="preserve">=1.5m), ASD </w:t>
            </w:r>
          </w:p>
        </w:tc>
      </w:tr>
      <w:tr w:rsidR="00AB270F">
        <w:trPr>
          <w:gridAfter w:val="1"/>
          <w:wAfter w:w="10" w:type="dxa"/>
          <w:trHeight w:val="90"/>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antenna pattern</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Default"/>
              <w:rPr>
                <w:rFonts w:ascii="Times New Roman" w:hAnsi="Times New Roman" w:cs="Times New Roman"/>
                <w:sz w:val="18"/>
                <w:szCs w:val="18"/>
                <w:lang w:val="sv-SE"/>
              </w:rPr>
            </w:pPr>
            <w:r>
              <w:rPr>
                <w:rFonts w:ascii="Times New Roman" w:hAnsi="Times New Roman" w:cs="Times New Roman"/>
                <w:sz w:val="18"/>
                <w:szCs w:val="18"/>
                <w:lang w:val="sv-SE" w:eastAsia="zh-CN"/>
              </w:rPr>
              <w:t>(M, N, P, M</w:t>
            </w:r>
            <w:r>
              <w:rPr>
                <w:rFonts w:ascii="Times New Roman" w:hAnsi="Times New Roman" w:cs="Times New Roman"/>
                <w:sz w:val="18"/>
                <w:szCs w:val="18"/>
                <w:vertAlign w:val="subscript"/>
                <w:lang w:val="sv-SE" w:eastAsia="zh-CN"/>
              </w:rPr>
              <w:t>g</w:t>
            </w:r>
            <w:r>
              <w:rPr>
                <w:rFonts w:ascii="Times New Roman" w:hAnsi="Times New Roman" w:cs="Times New Roman"/>
                <w:sz w:val="18"/>
                <w:szCs w:val="18"/>
                <w:lang w:val="sv-SE" w:eastAsia="zh-CN"/>
              </w:rPr>
              <w:t>, N</w:t>
            </w:r>
            <w:r>
              <w:rPr>
                <w:rFonts w:ascii="Times New Roman" w:hAnsi="Times New Roman" w:cs="Times New Roman"/>
                <w:sz w:val="18"/>
                <w:szCs w:val="18"/>
                <w:vertAlign w:val="subscript"/>
                <w:lang w:val="sv-SE" w:eastAsia="zh-CN"/>
              </w:rPr>
              <w:t>g</w:t>
            </w:r>
            <w:r>
              <w:rPr>
                <w:rFonts w:ascii="Times New Roman" w:hAnsi="Times New Roman" w:cs="Times New Roman"/>
                <w:sz w:val="18"/>
                <w:szCs w:val="18"/>
                <w:lang w:val="sv-SE" w:eastAsia="zh-CN"/>
              </w:rPr>
              <w:t xml:space="preserve">)  = </w:t>
            </w:r>
            <w:r>
              <w:rPr>
                <w:rFonts w:ascii="Times New Roman" w:hAnsi="Times New Roman" w:cs="Times New Roman" w:hint="eastAsia"/>
                <w:sz w:val="18"/>
                <w:szCs w:val="18"/>
                <w:highlight w:val="yellow"/>
                <w:lang w:eastAsia="zh-CN"/>
              </w:rPr>
              <w:t>(1</w:t>
            </w:r>
            <w:r>
              <w:rPr>
                <w:rFonts w:ascii="Times New Roman" w:hAnsi="Times New Roman" w:cs="Times New Roman"/>
                <w:sz w:val="18"/>
                <w:szCs w:val="18"/>
                <w:highlight w:val="yellow"/>
                <w:lang w:val="sv-SE" w:eastAsia="zh-CN"/>
              </w:rPr>
              <w:t>,</w:t>
            </w:r>
            <w:r>
              <w:rPr>
                <w:rFonts w:ascii="Times New Roman" w:hAnsi="Times New Roman" w:cs="Times New Roman" w:hint="eastAsia"/>
                <w:sz w:val="18"/>
                <w:szCs w:val="18"/>
                <w:highlight w:val="yellow"/>
                <w:lang w:eastAsia="zh-CN"/>
              </w:rPr>
              <w:t>2</w:t>
            </w:r>
            <w:r>
              <w:rPr>
                <w:rFonts w:ascii="Times New Roman" w:hAnsi="Times New Roman" w:cs="Times New Roman"/>
                <w:sz w:val="18"/>
                <w:szCs w:val="18"/>
                <w:highlight w:val="yellow"/>
                <w:lang w:val="sv-SE" w:eastAsia="zh-CN"/>
              </w:rPr>
              <w:t xml:space="preserve">, 2, 1, </w:t>
            </w:r>
            <w:r>
              <w:rPr>
                <w:rFonts w:ascii="Times New Roman" w:hAnsi="Times New Roman" w:cs="Times New Roman" w:hint="eastAsia"/>
                <w:sz w:val="18"/>
                <w:szCs w:val="18"/>
                <w:highlight w:val="yellow"/>
                <w:lang w:eastAsia="zh-CN"/>
              </w:rPr>
              <w:t>1</w:t>
            </w:r>
            <w:r>
              <w:rPr>
                <w:rFonts w:ascii="Times New Roman" w:hAnsi="Times New Roman" w:cs="Times New Roman"/>
                <w:sz w:val="18"/>
                <w:szCs w:val="18"/>
                <w:highlight w:val="yellow"/>
                <w:lang w:val="sv-SE" w:eastAsia="zh-CN"/>
              </w:rPr>
              <w:t>)</w:t>
            </w:r>
            <w:r>
              <w:rPr>
                <w:rFonts w:ascii="Times New Roman" w:hAnsi="Times New Roman" w:cs="Times New Roman"/>
                <w:sz w:val="18"/>
                <w:szCs w:val="18"/>
                <w:lang w:val="sv-SE" w:eastAsia="zh-CN"/>
              </w:rPr>
              <w:t xml:space="preserve">, dH = dV = 0.5 </w:t>
            </w:r>
            <w:r>
              <w:rPr>
                <w:rFonts w:ascii="Times New Roman" w:hAnsi="Times New Roman" w:cs="Times New Roman"/>
                <w:sz w:val="18"/>
                <w:szCs w:val="18"/>
                <w:lang w:eastAsia="zh-CN"/>
              </w:rPr>
              <w:t>λ</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antenna height</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val="sv-SE" w:eastAsia="zh-CN"/>
              </w:rPr>
            </w:pPr>
            <w:r>
              <w:rPr>
                <w:rFonts w:ascii="Times New Roman" w:hAnsi="Times New Roman"/>
              </w:rPr>
              <w:t>3m (ceiling)</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BS antenna gain </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eastAsia="zh-CN"/>
              </w:rPr>
            </w:pPr>
            <w:r>
              <w:rPr>
                <w:rFonts w:ascii="Times New Roman" w:hAnsi="Times New Roman"/>
              </w:rPr>
              <w:t>5dBi</w:t>
            </w:r>
          </w:p>
        </w:tc>
      </w:tr>
      <w:tr w:rsidR="00AB270F">
        <w:trPr>
          <w:gridAfter w:val="1"/>
          <w:wAfter w:w="10" w:type="dxa"/>
          <w:jc w:val="center"/>
        </w:trPr>
        <w:tc>
          <w:tcPr>
            <w:tcW w:w="1583"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antenna pattern</w:t>
            </w:r>
          </w:p>
        </w:tc>
        <w:tc>
          <w:tcPr>
            <w:tcW w:w="7993" w:type="dxa"/>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val="sv-SE"/>
              </w:rPr>
            </w:pPr>
            <w:r>
              <w:rPr>
                <w:rFonts w:ascii="Times New Roman" w:hAnsi="Times New Roman"/>
                <w:lang w:val="sv-SE"/>
              </w:rPr>
              <w:t xml:space="preserve">(M, N, P, Mg, Ng) = (1, 1, 2, 1, 1), dH = dV = 0.5 </w:t>
            </w:r>
            <w:r>
              <w:rPr>
                <w:rFonts w:ascii="Times New Roman" w:hAnsi="Times New Roman"/>
              </w:rPr>
              <w:t>λ</w:t>
            </w:r>
          </w:p>
        </w:tc>
      </w:tr>
      <w:tr w:rsidR="00AB270F">
        <w:trPr>
          <w:gridBefore w:val="1"/>
          <w:wBefore w:w="10" w:type="dxa"/>
          <w:jc w:val="center"/>
        </w:trPr>
        <w:tc>
          <w:tcPr>
            <w:tcW w:w="1573"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antenna height</w:t>
            </w:r>
          </w:p>
        </w:tc>
        <w:tc>
          <w:tcPr>
            <w:tcW w:w="8003"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val="sv-SE"/>
              </w:rPr>
            </w:pPr>
            <w:r>
              <w:rPr>
                <w:rFonts w:ascii="Times New Roman" w:hAnsi="Times New Roman"/>
              </w:rPr>
              <w:t>1.5m</w:t>
            </w:r>
          </w:p>
        </w:tc>
      </w:tr>
      <w:tr w:rsidR="00AB270F">
        <w:trPr>
          <w:gridBefore w:val="1"/>
          <w:wBefore w:w="10" w:type="dxa"/>
          <w:jc w:val="center"/>
        </w:trPr>
        <w:tc>
          <w:tcPr>
            <w:tcW w:w="1573"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UE antenna gain </w:t>
            </w:r>
          </w:p>
        </w:tc>
        <w:tc>
          <w:tcPr>
            <w:tcW w:w="8003"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eastAsia="zh-CN"/>
              </w:rPr>
            </w:pPr>
            <w:r>
              <w:rPr>
                <w:rFonts w:ascii="Times New Roman" w:hAnsi="Times New Roman"/>
              </w:rPr>
              <w:t>0 dBi</w:t>
            </w:r>
          </w:p>
        </w:tc>
      </w:tr>
      <w:tr w:rsidR="00AB270F">
        <w:trPr>
          <w:gridBefore w:val="1"/>
          <w:wBefore w:w="10" w:type="dxa"/>
          <w:jc w:val="center"/>
        </w:trPr>
        <w:tc>
          <w:tcPr>
            <w:tcW w:w="1573"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BS noise figure</w:t>
            </w:r>
          </w:p>
        </w:tc>
        <w:tc>
          <w:tcPr>
            <w:tcW w:w="8003"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lang w:eastAsia="zh-CN"/>
              </w:rPr>
            </w:pPr>
            <w:r>
              <w:rPr>
                <w:rFonts w:ascii="Times New Roman" w:hAnsi="Times New Roman"/>
              </w:rPr>
              <w:t>5dB</w:t>
            </w:r>
          </w:p>
        </w:tc>
      </w:tr>
      <w:tr w:rsidR="00AB270F">
        <w:trPr>
          <w:gridBefore w:val="1"/>
          <w:wBefore w:w="10" w:type="dxa"/>
          <w:jc w:val="center"/>
        </w:trPr>
        <w:tc>
          <w:tcPr>
            <w:tcW w:w="1573"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UE noise figure</w:t>
            </w:r>
          </w:p>
        </w:tc>
        <w:tc>
          <w:tcPr>
            <w:tcW w:w="8003"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9dB</w:t>
            </w:r>
          </w:p>
        </w:tc>
      </w:tr>
      <w:tr w:rsidR="00AB270F">
        <w:trPr>
          <w:gridBefore w:val="1"/>
          <w:wBefore w:w="10" w:type="dxa"/>
          <w:jc w:val="center"/>
        </w:trPr>
        <w:tc>
          <w:tcPr>
            <w:tcW w:w="1573"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rPr>
              <w:t>UE speed</w:t>
            </w:r>
          </w:p>
        </w:tc>
        <w:tc>
          <w:tcPr>
            <w:tcW w:w="8003"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3km/h</w:t>
            </w:r>
          </w:p>
        </w:tc>
      </w:tr>
      <w:tr w:rsidR="00AB270F">
        <w:trPr>
          <w:gridBefore w:val="1"/>
          <w:wBefore w:w="10" w:type="dxa"/>
          <w:jc w:val="center"/>
        </w:trPr>
        <w:tc>
          <w:tcPr>
            <w:tcW w:w="1573"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UE receiver </w:t>
            </w:r>
          </w:p>
        </w:tc>
        <w:tc>
          <w:tcPr>
            <w:tcW w:w="8003"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Pr>
                <w:rFonts w:ascii="Times New Roman" w:hAnsi="Times New Roman"/>
              </w:rPr>
              <w:t>MMSE-IRC as the baseline receiver</w:t>
            </w:r>
          </w:p>
          <w:p w:rsidR="00AB270F" w:rsidRDefault="00A33D88">
            <w:pPr>
              <w:pStyle w:val="TAL"/>
              <w:rPr>
                <w:rFonts w:ascii="Times New Roman" w:hAnsi="Times New Roman"/>
              </w:rPr>
            </w:pPr>
            <w:r>
              <w:rPr>
                <w:rFonts w:ascii="Times New Roman" w:hAnsi="Times New Roman"/>
              </w:rPr>
              <w:t>Note: Advanced receiver is not precluded.</w:t>
            </w:r>
          </w:p>
        </w:tc>
      </w:tr>
      <w:tr w:rsidR="00AB270F">
        <w:trPr>
          <w:gridBefore w:val="1"/>
          <w:wBefore w:w="10" w:type="dxa"/>
          <w:jc w:val="center"/>
        </w:trPr>
        <w:tc>
          <w:tcPr>
            <w:tcW w:w="1573"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Number of UEs </w:t>
            </w:r>
          </w:p>
        </w:tc>
        <w:tc>
          <w:tcPr>
            <w:tcW w:w="8003"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rPr>
            </w:pPr>
            <w:r w:rsidRPr="00A33D88">
              <w:rPr>
                <w:rFonts w:ascii="Times New Roman" w:hAnsi="Times New Roman"/>
                <w:lang w:val="en-US" w:eastAsia="zh-CN"/>
              </w:rPr>
              <w:t xml:space="preserve">10 </w:t>
            </w:r>
            <w:r>
              <w:rPr>
                <w:rFonts w:ascii="Times New Roman" w:hAnsi="Times New Roman"/>
                <w:lang w:eastAsia="zh-CN"/>
              </w:rPr>
              <w:t xml:space="preserve">UEs per unlicensed band carrier per BS per operator. </w:t>
            </w:r>
          </w:p>
        </w:tc>
      </w:tr>
      <w:tr w:rsidR="00AB270F">
        <w:trPr>
          <w:gridBefore w:val="1"/>
          <w:wBefore w:w="10" w:type="dxa"/>
          <w:jc w:val="center"/>
        </w:trPr>
        <w:tc>
          <w:tcPr>
            <w:tcW w:w="1573"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Minimum distance (2D distance)</w:t>
            </w:r>
          </w:p>
        </w:tc>
        <w:tc>
          <w:tcPr>
            <w:tcW w:w="8003" w:type="dxa"/>
            <w:gridSpan w:val="2"/>
            <w:tcBorders>
              <w:top w:val="single" w:sz="8" w:space="0" w:color="auto"/>
              <w:left w:val="single" w:sz="8" w:space="0" w:color="auto"/>
              <w:bottom w:val="single" w:sz="8" w:space="0" w:color="auto"/>
              <w:right w:val="single" w:sz="8" w:space="0" w:color="auto"/>
            </w:tcBorders>
            <w:vAlign w:val="center"/>
          </w:tcPr>
          <w:p w:rsidR="00AB270F" w:rsidRDefault="00A33D88">
            <w:pPr>
              <w:pStyle w:val="TAL"/>
              <w:rPr>
                <w:rFonts w:ascii="Times New Roman" w:hAnsi="Times New Roman"/>
                <w:szCs w:val="18"/>
                <w:lang w:val="en-US" w:eastAsia="zh-CN"/>
              </w:rPr>
            </w:pPr>
            <w:r>
              <w:rPr>
                <w:rFonts w:ascii="Times New Roman" w:hAnsi="Times New Roman"/>
                <w:szCs w:val="18"/>
                <w:lang w:val="en-US" w:eastAsia="zh-CN"/>
              </w:rPr>
              <w:t>UE-UE: 3m</w:t>
            </w:r>
          </w:p>
        </w:tc>
      </w:tr>
      <w:tr w:rsidR="00AB270F">
        <w:trPr>
          <w:gridBefore w:val="1"/>
          <w:wBefore w:w="10" w:type="dxa"/>
          <w:jc w:val="center"/>
        </w:trPr>
        <w:tc>
          <w:tcPr>
            <w:tcW w:w="1573" w:type="dxa"/>
            <w:tcBorders>
              <w:top w:val="single" w:sz="8" w:space="0" w:color="auto"/>
              <w:left w:val="single" w:sz="8" w:space="0" w:color="auto"/>
              <w:bottom w:val="single" w:sz="8" w:space="0" w:color="auto"/>
              <w:right w:val="single" w:sz="8" w:space="0" w:color="auto"/>
            </w:tcBorders>
            <w:shd w:val="clear" w:color="auto" w:fill="D9D9D9"/>
            <w:vAlign w:val="center"/>
          </w:tcPr>
          <w:p w:rsidR="00AB270F" w:rsidRDefault="00A33D88">
            <w:pPr>
              <w:pStyle w:val="TAH"/>
              <w:jc w:val="left"/>
              <w:rPr>
                <w:rFonts w:ascii="Times New Roman" w:hAnsi="Times New Roman"/>
                <w:szCs w:val="18"/>
                <w:lang w:eastAsia="zh-CN"/>
              </w:rPr>
            </w:pPr>
            <w:r>
              <w:rPr>
                <w:rFonts w:ascii="Times New Roman" w:hAnsi="Times New Roman"/>
                <w:szCs w:val="18"/>
                <w:lang w:eastAsia="zh-CN"/>
              </w:rPr>
              <w:t xml:space="preserve">Traffic model </w:t>
            </w:r>
          </w:p>
        </w:tc>
        <w:tc>
          <w:tcPr>
            <w:tcW w:w="8003" w:type="dxa"/>
            <w:gridSpan w:val="2"/>
            <w:tcBorders>
              <w:top w:val="single" w:sz="8" w:space="0" w:color="auto"/>
              <w:left w:val="single" w:sz="8" w:space="0" w:color="auto"/>
              <w:bottom w:val="single" w:sz="8" w:space="0" w:color="auto"/>
              <w:right w:val="single" w:sz="8" w:space="0" w:color="auto"/>
            </w:tcBorders>
            <w:vAlign w:val="center"/>
          </w:tcPr>
          <w:p w:rsidR="00AB270F" w:rsidRPr="00D54D58" w:rsidRDefault="00A33D88" w:rsidP="00A33D88">
            <w:pPr>
              <w:pStyle w:val="Default"/>
              <w:rPr>
                <w:rFonts w:ascii="Times New Roman" w:hAnsi="Times New Roman" w:cs="Times New Roman"/>
                <w:sz w:val="18"/>
                <w:szCs w:val="18"/>
                <w:lang w:eastAsia="ja-JP"/>
              </w:rPr>
            </w:pPr>
            <w:r w:rsidRPr="00D54D58">
              <w:rPr>
                <w:rFonts w:ascii="Times New Roman" w:hAnsi="Times New Roman" w:cs="Times New Roman"/>
                <w:sz w:val="18"/>
                <w:szCs w:val="18"/>
              </w:rPr>
              <w:t xml:space="preserve">- </w:t>
            </w:r>
            <w:r w:rsidRPr="00D54D58">
              <w:rPr>
                <w:rFonts w:ascii="Times New Roman" w:hAnsi="Times New Roman" w:cs="Times New Roman"/>
                <w:sz w:val="18"/>
                <w:szCs w:val="18"/>
                <w:lang w:eastAsia="ja-JP"/>
              </w:rPr>
              <w:t>FTP Model 3</w:t>
            </w:r>
          </w:p>
          <w:p w:rsidR="00AB270F" w:rsidRPr="00D54D58" w:rsidRDefault="00A33D88" w:rsidP="00A33D88">
            <w:pPr>
              <w:pStyle w:val="Default"/>
              <w:rPr>
                <w:rFonts w:ascii="Times New Roman" w:hAnsi="Times New Roman" w:cs="Times New Roman"/>
                <w:sz w:val="18"/>
                <w:szCs w:val="18"/>
                <w:lang w:eastAsia="ja-JP"/>
              </w:rPr>
            </w:pPr>
            <w:r w:rsidRPr="00D54D58">
              <w:rPr>
                <w:rFonts w:ascii="Times New Roman" w:hAnsi="Times New Roman" w:cs="Times New Roman"/>
                <w:sz w:val="18"/>
                <w:szCs w:val="18"/>
                <w:lang w:eastAsia="ja-JP"/>
              </w:rPr>
              <w:t>- FTP model file size: 0.5Mbytes.</w:t>
            </w:r>
          </w:p>
          <w:p w:rsidR="00AB270F" w:rsidRDefault="00A33D88" w:rsidP="00A33D88">
            <w:pPr>
              <w:pStyle w:val="Default"/>
              <w:rPr>
                <w:rFonts w:ascii="Times New Roman" w:hAnsi="Times New Roman"/>
                <w:szCs w:val="18"/>
                <w:lang w:eastAsia="zh-CN"/>
              </w:rPr>
            </w:pPr>
            <w:r w:rsidRPr="00D54D58">
              <w:rPr>
                <w:rFonts w:ascii="Times New Roman" w:hAnsi="Times New Roman" w:cs="Times New Roman"/>
                <w:sz w:val="18"/>
                <w:szCs w:val="18"/>
              </w:rPr>
              <w:t>- DL</w:t>
            </w:r>
            <w:r w:rsidRPr="00D54D58">
              <w:rPr>
                <w:rFonts w:ascii="Times New Roman" w:eastAsia="宋体" w:hAnsi="Times New Roman" w:cs="Times New Roman"/>
                <w:sz w:val="18"/>
                <w:szCs w:val="18"/>
                <w:lang w:eastAsia="zh-CN"/>
              </w:rPr>
              <w:t xml:space="preserve"> Only</w:t>
            </w:r>
            <w:r>
              <w:rPr>
                <w:rFonts w:ascii="Times New Roman" w:hAnsi="Times New Roman" w:cs="Times New Roman"/>
                <w:sz w:val="18"/>
                <w:szCs w:val="18"/>
              </w:rPr>
              <w:t xml:space="preserve"> </w:t>
            </w:r>
          </w:p>
        </w:tc>
      </w:tr>
    </w:tbl>
    <w:p w:rsidR="00AB270F" w:rsidRPr="00A33D88" w:rsidRDefault="00AB270F">
      <w:pPr>
        <w:spacing w:line="240" w:lineRule="auto"/>
        <w:rPr>
          <w:rFonts w:ascii="Arial" w:hAnsi="Arial"/>
          <w:lang w:val="en-US" w:eastAsia="zh-CN"/>
        </w:rPr>
      </w:pPr>
    </w:p>
    <w:sectPr w:rsidR="00AB270F" w:rsidRPr="00A33D88">
      <w:footerReference w:type="even" r:id="rId14"/>
      <w:footerReference w:type="default" r:id="rId15"/>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209" w:rsidRDefault="00F23209">
      <w:pPr>
        <w:spacing w:after="0" w:line="240" w:lineRule="auto"/>
      </w:pPr>
      <w:r>
        <w:separator/>
      </w:r>
    </w:p>
  </w:endnote>
  <w:endnote w:type="continuationSeparator" w:id="0">
    <w:p w:rsidR="00F23209" w:rsidRDefault="00F23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88" w:rsidRDefault="00A33D8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A33D88" w:rsidRDefault="00A33D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88" w:rsidRDefault="00A33D88">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444FD9">
      <w:rPr>
        <w:rStyle w:val="PageNumber"/>
        <w:rFonts w:ascii="Times New Roman" w:hAnsi="Times New Roman"/>
        <w:b w:val="0"/>
        <w:i w:val="0"/>
        <w:noProof/>
      </w:rPr>
      <w:t>18</w:t>
    </w:r>
    <w:r>
      <w:rPr>
        <w:rFonts w:ascii="Times New Roman" w:hAnsi="Times New Roman"/>
        <w:b w:val="0"/>
        <w:i w:val="0"/>
      </w:rPr>
      <w:fldChar w:fldCharType="end"/>
    </w:r>
  </w:p>
  <w:p w:rsidR="00A33D88" w:rsidRDefault="00A33D8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209" w:rsidRDefault="00F23209">
      <w:pPr>
        <w:spacing w:after="0" w:line="240" w:lineRule="auto"/>
      </w:pPr>
      <w:r>
        <w:separator/>
      </w:r>
    </w:p>
  </w:footnote>
  <w:footnote w:type="continuationSeparator" w:id="0">
    <w:p w:rsidR="00F23209" w:rsidRDefault="00F232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1FF245DE"/>
    <w:multiLevelType w:val="multilevel"/>
    <w:tmpl w:val="1FF245DE"/>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F9B6876"/>
    <w:multiLevelType w:val="multilevel"/>
    <w:tmpl w:val="3F9B6876"/>
    <w:lvl w:ilvl="0">
      <w:start w:val="1"/>
      <w:numFmt w:val="bullet"/>
      <w:lvlText w:val="•"/>
      <w:lvlJc w:val="left"/>
      <w:pPr>
        <w:tabs>
          <w:tab w:val="left" w:pos="720"/>
        </w:tabs>
        <w:ind w:left="720" w:hanging="360"/>
      </w:pPr>
      <w:rPr>
        <w:rFonts w:ascii="Arial" w:hAnsi="Arial" w:hint="default"/>
      </w:rPr>
    </w:lvl>
    <w:lvl w:ilvl="1">
      <w:start w:val="25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50BC7505"/>
    <w:multiLevelType w:val="multilevel"/>
    <w:tmpl w:val="50BC7505"/>
    <w:lvl w:ilvl="0">
      <w:start w:val="1514"/>
      <w:numFmt w:val="bullet"/>
      <w:lvlText w:val="•"/>
      <w:lvlJc w:val="left"/>
      <w:pPr>
        <w:ind w:left="720" w:hanging="360"/>
      </w:pPr>
      <w:rPr>
        <w:rFonts w:ascii="宋体" w:eastAsia="Times New Roman"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A6553F"/>
    <w:multiLevelType w:val="multilevel"/>
    <w:tmpl w:val="53A6553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59282B"/>
    <w:multiLevelType w:val="multilevel"/>
    <w:tmpl w:val="5859282B"/>
    <w:lvl w:ilvl="0">
      <w:start w:val="1514"/>
      <w:numFmt w:val="bullet"/>
      <w:lvlText w:val="•"/>
      <w:lvlJc w:val="left"/>
      <w:pPr>
        <w:ind w:left="720" w:hanging="360"/>
      </w:pPr>
      <w:rPr>
        <w:rFonts w:ascii="宋体" w:eastAsia="Times New Roman"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BF31C2"/>
    <w:multiLevelType w:val="multilevel"/>
    <w:tmpl w:val="5ABF31C2"/>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5ABF5B4B"/>
    <w:multiLevelType w:val="multilevel"/>
    <w:tmpl w:val="5ABF5B4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5ABF5B74"/>
    <w:multiLevelType w:val="singleLevel"/>
    <w:tmpl w:val="5ABF5B74"/>
    <w:lvl w:ilvl="0">
      <w:start w:val="1"/>
      <w:numFmt w:val="bullet"/>
      <w:lvlText w:val="−"/>
      <w:lvlJc w:val="left"/>
      <w:pPr>
        <w:ind w:left="420" w:hanging="420"/>
      </w:pPr>
      <w:rPr>
        <w:rFonts w:ascii="Arial" w:hAnsi="Arial" w:cs="Arial" w:hint="default"/>
      </w:rPr>
    </w:lvl>
  </w:abstractNum>
  <w:abstractNum w:abstractNumId="15" w15:restartNumberingAfterBreak="0">
    <w:nsid w:val="60056827"/>
    <w:multiLevelType w:val="multilevel"/>
    <w:tmpl w:val="60056827"/>
    <w:lvl w:ilvl="0">
      <w:start w:val="1514"/>
      <w:numFmt w:val="bullet"/>
      <w:lvlText w:val="•"/>
      <w:lvlJc w:val="left"/>
      <w:pPr>
        <w:ind w:left="720" w:hanging="360"/>
      </w:pPr>
      <w:rPr>
        <w:rFonts w:ascii="宋体" w:eastAsia="Times New Roman"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8A37ED"/>
    <w:multiLevelType w:val="multilevel"/>
    <w:tmpl w:val="6C8A37ED"/>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877438F"/>
    <w:multiLevelType w:val="multilevel"/>
    <w:tmpl w:val="7877438F"/>
    <w:lvl w:ilvl="0">
      <w:start w:val="1514"/>
      <w:numFmt w:val="bullet"/>
      <w:lvlText w:val="•"/>
      <w:lvlJc w:val="left"/>
      <w:pPr>
        <w:ind w:left="720" w:hanging="360"/>
      </w:pPr>
      <w:rPr>
        <w:rFonts w:ascii="宋体" w:eastAsia="Times New Roman"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CE521E"/>
    <w:multiLevelType w:val="multilevel"/>
    <w:tmpl w:val="7FCE5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
  </w:num>
  <w:num w:numId="5">
    <w:abstractNumId w:val="6"/>
  </w:num>
  <w:num w:numId="6">
    <w:abstractNumId w:val="19"/>
  </w:num>
  <w:num w:numId="7">
    <w:abstractNumId w:val="17"/>
  </w:num>
  <w:num w:numId="8">
    <w:abstractNumId w:val="9"/>
  </w:num>
  <w:num w:numId="9">
    <w:abstractNumId w:val="5"/>
  </w:num>
  <w:num w:numId="10">
    <w:abstractNumId w:val="20"/>
  </w:num>
  <w:num w:numId="11">
    <w:abstractNumId w:val="16"/>
  </w:num>
  <w:num w:numId="12">
    <w:abstractNumId w:val="12"/>
  </w:num>
  <w:num w:numId="13">
    <w:abstractNumId w:val="13"/>
  </w:num>
  <w:num w:numId="14">
    <w:abstractNumId w:val="14"/>
  </w:num>
  <w:num w:numId="15">
    <w:abstractNumId w:val="10"/>
  </w:num>
  <w:num w:numId="16">
    <w:abstractNumId w:val="3"/>
  </w:num>
  <w:num w:numId="17">
    <w:abstractNumId w:val="11"/>
  </w:num>
  <w:num w:numId="18">
    <w:abstractNumId w:val="8"/>
  </w:num>
  <w:num w:numId="19">
    <w:abstractNumId w:val="18"/>
  </w:num>
  <w:num w:numId="20">
    <w:abstractNumId w:val="1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revisionView w:markup="0"/>
  <w:defaultTabStop w:val="720"/>
  <w:hyphenationZone w:val="425"/>
  <w:drawingGridHorizontalSpacing w:val="100"/>
  <w:displayHorizontalDrawingGridEvery w:val="2"/>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759"/>
    <w:rsid w:val="00000B89"/>
    <w:rsid w:val="00000D37"/>
    <w:rsid w:val="00000FB6"/>
    <w:rsid w:val="000010E3"/>
    <w:rsid w:val="0000146E"/>
    <w:rsid w:val="00001B32"/>
    <w:rsid w:val="00001E82"/>
    <w:rsid w:val="00001EBC"/>
    <w:rsid w:val="000020BF"/>
    <w:rsid w:val="000020C2"/>
    <w:rsid w:val="000020CD"/>
    <w:rsid w:val="00002251"/>
    <w:rsid w:val="0000274C"/>
    <w:rsid w:val="00002841"/>
    <w:rsid w:val="0000284F"/>
    <w:rsid w:val="00002926"/>
    <w:rsid w:val="00002A59"/>
    <w:rsid w:val="00002DEA"/>
    <w:rsid w:val="00003279"/>
    <w:rsid w:val="0000331D"/>
    <w:rsid w:val="00003365"/>
    <w:rsid w:val="000033B9"/>
    <w:rsid w:val="00003525"/>
    <w:rsid w:val="0000356C"/>
    <w:rsid w:val="00003643"/>
    <w:rsid w:val="00003948"/>
    <w:rsid w:val="00003D6D"/>
    <w:rsid w:val="00003F97"/>
    <w:rsid w:val="000042D6"/>
    <w:rsid w:val="00004530"/>
    <w:rsid w:val="000045CB"/>
    <w:rsid w:val="0000484C"/>
    <w:rsid w:val="00004904"/>
    <w:rsid w:val="00005227"/>
    <w:rsid w:val="000053B4"/>
    <w:rsid w:val="000056C6"/>
    <w:rsid w:val="000058FC"/>
    <w:rsid w:val="00005E4D"/>
    <w:rsid w:val="00006271"/>
    <w:rsid w:val="00006ABD"/>
    <w:rsid w:val="00006B77"/>
    <w:rsid w:val="00006C0B"/>
    <w:rsid w:val="00006C6B"/>
    <w:rsid w:val="00006F50"/>
    <w:rsid w:val="00007093"/>
    <w:rsid w:val="00007287"/>
    <w:rsid w:val="00007592"/>
    <w:rsid w:val="00007604"/>
    <w:rsid w:val="00007B54"/>
    <w:rsid w:val="00007B6F"/>
    <w:rsid w:val="00007C29"/>
    <w:rsid w:val="00007C9C"/>
    <w:rsid w:val="000106A7"/>
    <w:rsid w:val="00010967"/>
    <w:rsid w:val="00010B4B"/>
    <w:rsid w:val="00010B5D"/>
    <w:rsid w:val="000111E3"/>
    <w:rsid w:val="00011484"/>
    <w:rsid w:val="000115A4"/>
    <w:rsid w:val="00011654"/>
    <w:rsid w:val="00011944"/>
    <w:rsid w:val="00012066"/>
    <w:rsid w:val="00012339"/>
    <w:rsid w:val="00012881"/>
    <w:rsid w:val="00012C8B"/>
    <w:rsid w:val="00012F30"/>
    <w:rsid w:val="0001379E"/>
    <w:rsid w:val="00013B71"/>
    <w:rsid w:val="00013C0C"/>
    <w:rsid w:val="000143D3"/>
    <w:rsid w:val="00014761"/>
    <w:rsid w:val="000149B6"/>
    <w:rsid w:val="00014CCF"/>
    <w:rsid w:val="00014D6F"/>
    <w:rsid w:val="0001545F"/>
    <w:rsid w:val="00015699"/>
    <w:rsid w:val="000156C4"/>
    <w:rsid w:val="000158DC"/>
    <w:rsid w:val="00015B6F"/>
    <w:rsid w:val="00015E59"/>
    <w:rsid w:val="000164B1"/>
    <w:rsid w:val="000166A8"/>
    <w:rsid w:val="000166E2"/>
    <w:rsid w:val="0001684B"/>
    <w:rsid w:val="00016BCD"/>
    <w:rsid w:val="00016D5F"/>
    <w:rsid w:val="00017339"/>
    <w:rsid w:val="00017653"/>
    <w:rsid w:val="000176EB"/>
    <w:rsid w:val="00017772"/>
    <w:rsid w:val="000177E9"/>
    <w:rsid w:val="000178BC"/>
    <w:rsid w:val="00017A28"/>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64D"/>
    <w:rsid w:val="0002174B"/>
    <w:rsid w:val="00021822"/>
    <w:rsid w:val="00021A40"/>
    <w:rsid w:val="00021DE9"/>
    <w:rsid w:val="000229CD"/>
    <w:rsid w:val="00022B8C"/>
    <w:rsid w:val="00022CE0"/>
    <w:rsid w:val="0002309A"/>
    <w:rsid w:val="00023476"/>
    <w:rsid w:val="00023758"/>
    <w:rsid w:val="00023A04"/>
    <w:rsid w:val="00023B70"/>
    <w:rsid w:val="00023BC3"/>
    <w:rsid w:val="00023E38"/>
    <w:rsid w:val="000245D1"/>
    <w:rsid w:val="000246A2"/>
    <w:rsid w:val="0002487C"/>
    <w:rsid w:val="00024950"/>
    <w:rsid w:val="00025126"/>
    <w:rsid w:val="00025333"/>
    <w:rsid w:val="0002567F"/>
    <w:rsid w:val="00025956"/>
    <w:rsid w:val="00025DF0"/>
    <w:rsid w:val="00025E98"/>
    <w:rsid w:val="00025EA4"/>
    <w:rsid w:val="00025EE0"/>
    <w:rsid w:val="00025EE1"/>
    <w:rsid w:val="00026070"/>
    <w:rsid w:val="0002607D"/>
    <w:rsid w:val="0002617E"/>
    <w:rsid w:val="000267D4"/>
    <w:rsid w:val="00026845"/>
    <w:rsid w:val="000268E2"/>
    <w:rsid w:val="00026AC8"/>
    <w:rsid w:val="00026CEB"/>
    <w:rsid w:val="00026EA3"/>
    <w:rsid w:val="0002728B"/>
    <w:rsid w:val="000272B2"/>
    <w:rsid w:val="0002733C"/>
    <w:rsid w:val="000273E4"/>
    <w:rsid w:val="000273F3"/>
    <w:rsid w:val="00027EDD"/>
    <w:rsid w:val="000300C6"/>
    <w:rsid w:val="0003014B"/>
    <w:rsid w:val="00030285"/>
    <w:rsid w:val="00030864"/>
    <w:rsid w:val="00030930"/>
    <w:rsid w:val="00030BC6"/>
    <w:rsid w:val="00030E2D"/>
    <w:rsid w:val="00030F06"/>
    <w:rsid w:val="00031308"/>
    <w:rsid w:val="00031459"/>
    <w:rsid w:val="0003150C"/>
    <w:rsid w:val="00031560"/>
    <w:rsid w:val="0003157A"/>
    <w:rsid w:val="00031591"/>
    <w:rsid w:val="0003164D"/>
    <w:rsid w:val="00032B02"/>
    <w:rsid w:val="00032C85"/>
    <w:rsid w:val="00032D30"/>
    <w:rsid w:val="00032ED7"/>
    <w:rsid w:val="00033170"/>
    <w:rsid w:val="000332AA"/>
    <w:rsid w:val="000333B1"/>
    <w:rsid w:val="00033A3F"/>
    <w:rsid w:val="00033BAD"/>
    <w:rsid w:val="00033CB5"/>
    <w:rsid w:val="00033D02"/>
    <w:rsid w:val="00033E0B"/>
    <w:rsid w:val="0003448D"/>
    <w:rsid w:val="0003455D"/>
    <w:rsid w:val="0003469D"/>
    <w:rsid w:val="000346B2"/>
    <w:rsid w:val="00034872"/>
    <w:rsid w:val="0003496E"/>
    <w:rsid w:val="00034C56"/>
    <w:rsid w:val="00034FD8"/>
    <w:rsid w:val="0003515F"/>
    <w:rsid w:val="00035256"/>
    <w:rsid w:val="00035356"/>
    <w:rsid w:val="00035820"/>
    <w:rsid w:val="00035852"/>
    <w:rsid w:val="000359AB"/>
    <w:rsid w:val="00035AFD"/>
    <w:rsid w:val="00035CF2"/>
    <w:rsid w:val="0003643E"/>
    <w:rsid w:val="00036664"/>
    <w:rsid w:val="00036A14"/>
    <w:rsid w:val="00036B60"/>
    <w:rsid w:val="00036D25"/>
    <w:rsid w:val="00036F60"/>
    <w:rsid w:val="000370A8"/>
    <w:rsid w:val="000374E7"/>
    <w:rsid w:val="000374F7"/>
    <w:rsid w:val="0003756D"/>
    <w:rsid w:val="00037852"/>
    <w:rsid w:val="000378C9"/>
    <w:rsid w:val="000379C4"/>
    <w:rsid w:val="000379F4"/>
    <w:rsid w:val="00037A15"/>
    <w:rsid w:val="00037E5D"/>
    <w:rsid w:val="0004011D"/>
    <w:rsid w:val="000401AD"/>
    <w:rsid w:val="000401C2"/>
    <w:rsid w:val="0004041F"/>
    <w:rsid w:val="0004061E"/>
    <w:rsid w:val="00040A2E"/>
    <w:rsid w:val="00041003"/>
    <w:rsid w:val="00041253"/>
    <w:rsid w:val="0004148A"/>
    <w:rsid w:val="00041C46"/>
    <w:rsid w:val="00041D4C"/>
    <w:rsid w:val="00041E3C"/>
    <w:rsid w:val="0004246F"/>
    <w:rsid w:val="00042515"/>
    <w:rsid w:val="000425B9"/>
    <w:rsid w:val="00042BAF"/>
    <w:rsid w:val="00042C73"/>
    <w:rsid w:val="00042CCC"/>
    <w:rsid w:val="00043025"/>
    <w:rsid w:val="000432BE"/>
    <w:rsid w:val="000432E2"/>
    <w:rsid w:val="00043412"/>
    <w:rsid w:val="000435C2"/>
    <w:rsid w:val="000436D5"/>
    <w:rsid w:val="00043C40"/>
    <w:rsid w:val="00043D85"/>
    <w:rsid w:val="000443AC"/>
    <w:rsid w:val="0004457F"/>
    <w:rsid w:val="000448DA"/>
    <w:rsid w:val="00044D2D"/>
    <w:rsid w:val="00044FEE"/>
    <w:rsid w:val="00045056"/>
    <w:rsid w:val="000450B9"/>
    <w:rsid w:val="0004520F"/>
    <w:rsid w:val="00045312"/>
    <w:rsid w:val="000457A0"/>
    <w:rsid w:val="000459C9"/>
    <w:rsid w:val="00045B05"/>
    <w:rsid w:val="00045CEA"/>
    <w:rsid w:val="00046708"/>
    <w:rsid w:val="000468D9"/>
    <w:rsid w:val="00046ABE"/>
    <w:rsid w:val="00046C81"/>
    <w:rsid w:val="00046EB1"/>
    <w:rsid w:val="00047075"/>
    <w:rsid w:val="00047108"/>
    <w:rsid w:val="0004733B"/>
    <w:rsid w:val="00047BD8"/>
    <w:rsid w:val="00047F05"/>
    <w:rsid w:val="000506B0"/>
    <w:rsid w:val="000506FD"/>
    <w:rsid w:val="00050735"/>
    <w:rsid w:val="0005077E"/>
    <w:rsid w:val="00050849"/>
    <w:rsid w:val="00050F3C"/>
    <w:rsid w:val="0005108D"/>
    <w:rsid w:val="00051234"/>
    <w:rsid w:val="000516EC"/>
    <w:rsid w:val="00051B97"/>
    <w:rsid w:val="00051D19"/>
    <w:rsid w:val="0005203A"/>
    <w:rsid w:val="0005226B"/>
    <w:rsid w:val="000525EE"/>
    <w:rsid w:val="00052818"/>
    <w:rsid w:val="00052BF2"/>
    <w:rsid w:val="000534EF"/>
    <w:rsid w:val="00053580"/>
    <w:rsid w:val="000535B5"/>
    <w:rsid w:val="00053638"/>
    <w:rsid w:val="00053A2B"/>
    <w:rsid w:val="00053BFD"/>
    <w:rsid w:val="00053C4B"/>
    <w:rsid w:val="00053DDE"/>
    <w:rsid w:val="00053F8B"/>
    <w:rsid w:val="00054004"/>
    <w:rsid w:val="000542F9"/>
    <w:rsid w:val="000544F0"/>
    <w:rsid w:val="0005457C"/>
    <w:rsid w:val="00054949"/>
    <w:rsid w:val="00054C80"/>
    <w:rsid w:val="00054E6D"/>
    <w:rsid w:val="00054F8C"/>
    <w:rsid w:val="00054FE2"/>
    <w:rsid w:val="00055187"/>
    <w:rsid w:val="000551A3"/>
    <w:rsid w:val="000556D2"/>
    <w:rsid w:val="000556F9"/>
    <w:rsid w:val="0005580F"/>
    <w:rsid w:val="00055823"/>
    <w:rsid w:val="000558B1"/>
    <w:rsid w:val="000559B7"/>
    <w:rsid w:val="00055ED8"/>
    <w:rsid w:val="00055ED9"/>
    <w:rsid w:val="00055F1C"/>
    <w:rsid w:val="0005621A"/>
    <w:rsid w:val="000566B4"/>
    <w:rsid w:val="0005681A"/>
    <w:rsid w:val="00056886"/>
    <w:rsid w:val="000568F5"/>
    <w:rsid w:val="000569DD"/>
    <w:rsid w:val="00056A1A"/>
    <w:rsid w:val="00056A73"/>
    <w:rsid w:val="00056ACA"/>
    <w:rsid w:val="00056C62"/>
    <w:rsid w:val="00056E91"/>
    <w:rsid w:val="000570A9"/>
    <w:rsid w:val="000570CA"/>
    <w:rsid w:val="000570DF"/>
    <w:rsid w:val="0005724D"/>
    <w:rsid w:val="00057346"/>
    <w:rsid w:val="00057586"/>
    <w:rsid w:val="00057590"/>
    <w:rsid w:val="000575C2"/>
    <w:rsid w:val="000576C7"/>
    <w:rsid w:val="00057C95"/>
    <w:rsid w:val="00057CBA"/>
    <w:rsid w:val="00057CE1"/>
    <w:rsid w:val="00060025"/>
    <w:rsid w:val="000600E9"/>
    <w:rsid w:val="000601FF"/>
    <w:rsid w:val="0006047F"/>
    <w:rsid w:val="000604D5"/>
    <w:rsid w:val="00060B3A"/>
    <w:rsid w:val="00060CB1"/>
    <w:rsid w:val="00060CD7"/>
    <w:rsid w:val="00060D95"/>
    <w:rsid w:val="00060DDA"/>
    <w:rsid w:val="00060E62"/>
    <w:rsid w:val="000611BB"/>
    <w:rsid w:val="0006153E"/>
    <w:rsid w:val="000617C9"/>
    <w:rsid w:val="000619FB"/>
    <w:rsid w:val="00061DA4"/>
    <w:rsid w:val="00061EA3"/>
    <w:rsid w:val="0006215D"/>
    <w:rsid w:val="00063073"/>
    <w:rsid w:val="00063112"/>
    <w:rsid w:val="00063A85"/>
    <w:rsid w:val="00063AA9"/>
    <w:rsid w:val="00063D92"/>
    <w:rsid w:val="00063E88"/>
    <w:rsid w:val="00064020"/>
    <w:rsid w:val="00064048"/>
    <w:rsid w:val="0006409F"/>
    <w:rsid w:val="0006423C"/>
    <w:rsid w:val="00064548"/>
    <w:rsid w:val="000648D3"/>
    <w:rsid w:val="00064AD6"/>
    <w:rsid w:val="00064BC2"/>
    <w:rsid w:val="000650BA"/>
    <w:rsid w:val="000654FC"/>
    <w:rsid w:val="000655B2"/>
    <w:rsid w:val="000655D4"/>
    <w:rsid w:val="0006609C"/>
    <w:rsid w:val="000660BD"/>
    <w:rsid w:val="00066196"/>
    <w:rsid w:val="00066251"/>
    <w:rsid w:val="0006647D"/>
    <w:rsid w:val="00066C06"/>
    <w:rsid w:val="0006713E"/>
    <w:rsid w:val="0006717D"/>
    <w:rsid w:val="0006718E"/>
    <w:rsid w:val="000673B0"/>
    <w:rsid w:val="0006777A"/>
    <w:rsid w:val="00067A8C"/>
    <w:rsid w:val="00067B51"/>
    <w:rsid w:val="00067C66"/>
    <w:rsid w:val="00067E01"/>
    <w:rsid w:val="0007007D"/>
    <w:rsid w:val="0007017F"/>
    <w:rsid w:val="00070235"/>
    <w:rsid w:val="0007066A"/>
    <w:rsid w:val="00070738"/>
    <w:rsid w:val="0007073E"/>
    <w:rsid w:val="000707D3"/>
    <w:rsid w:val="0007107A"/>
    <w:rsid w:val="000712C2"/>
    <w:rsid w:val="0007149B"/>
    <w:rsid w:val="000715D4"/>
    <w:rsid w:val="00071606"/>
    <w:rsid w:val="00071BAD"/>
    <w:rsid w:val="00071FE0"/>
    <w:rsid w:val="00072035"/>
    <w:rsid w:val="000720FA"/>
    <w:rsid w:val="00072559"/>
    <w:rsid w:val="00072B6A"/>
    <w:rsid w:val="00072C96"/>
    <w:rsid w:val="0007352C"/>
    <w:rsid w:val="00073572"/>
    <w:rsid w:val="00073CA3"/>
    <w:rsid w:val="00074112"/>
    <w:rsid w:val="000747BD"/>
    <w:rsid w:val="0007483D"/>
    <w:rsid w:val="000748F4"/>
    <w:rsid w:val="00074991"/>
    <w:rsid w:val="00074DF2"/>
    <w:rsid w:val="00074FFD"/>
    <w:rsid w:val="000750C0"/>
    <w:rsid w:val="000752C7"/>
    <w:rsid w:val="000752ED"/>
    <w:rsid w:val="000757F0"/>
    <w:rsid w:val="00075CDD"/>
    <w:rsid w:val="00075D64"/>
    <w:rsid w:val="00075D8A"/>
    <w:rsid w:val="00075F32"/>
    <w:rsid w:val="00075FF7"/>
    <w:rsid w:val="00076081"/>
    <w:rsid w:val="000760A9"/>
    <w:rsid w:val="00076509"/>
    <w:rsid w:val="00076616"/>
    <w:rsid w:val="0007666B"/>
    <w:rsid w:val="00076684"/>
    <w:rsid w:val="00076696"/>
    <w:rsid w:val="000769BB"/>
    <w:rsid w:val="00076C47"/>
    <w:rsid w:val="00077107"/>
    <w:rsid w:val="000773C5"/>
    <w:rsid w:val="0007744A"/>
    <w:rsid w:val="000776F2"/>
    <w:rsid w:val="00077782"/>
    <w:rsid w:val="000778D6"/>
    <w:rsid w:val="00080068"/>
    <w:rsid w:val="00080728"/>
    <w:rsid w:val="0008092E"/>
    <w:rsid w:val="00081229"/>
    <w:rsid w:val="00081279"/>
    <w:rsid w:val="000814C2"/>
    <w:rsid w:val="000819EE"/>
    <w:rsid w:val="00081C73"/>
    <w:rsid w:val="00081D13"/>
    <w:rsid w:val="00082052"/>
    <w:rsid w:val="00082111"/>
    <w:rsid w:val="00082150"/>
    <w:rsid w:val="000825D1"/>
    <w:rsid w:val="000827C9"/>
    <w:rsid w:val="00083A13"/>
    <w:rsid w:val="00083D80"/>
    <w:rsid w:val="00083DD8"/>
    <w:rsid w:val="00083E94"/>
    <w:rsid w:val="00083F89"/>
    <w:rsid w:val="00084105"/>
    <w:rsid w:val="0008422B"/>
    <w:rsid w:val="0008476F"/>
    <w:rsid w:val="00084B1A"/>
    <w:rsid w:val="00084F2D"/>
    <w:rsid w:val="00085261"/>
    <w:rsid w:val="0008538F"/>
    <w:rsid w:val="000856A9"/>
    <w:rsid w:val="0008599D"/>
    <w:rsid w:val="00085B2D"/>
    <w:rsid w:val="00085E20"/>
    <w:rsid w:val="00085EC4"/>
    <w:rsid w:val="00086136"/>
    <w:rsid w:val="000861EE"/>
    <w:rsid w:val="000863EE"/>
    <w:rsid w:val="0008644C"/>
    <w:rsid w:val="0008654A"/>
    <w:rsid w:val="000865AA"/>
    <w:rsid w:val="000866A6"/>
    <w:rsid w:val="00086799"/>
    <w:rsid w:val="00086927"/>
    <w:rsid w:val="00086ADF"/>
    <w:rsid w:val="00086AEA"/>
    <w:rsid w:val="00086B2C"/>
    <w:rsid w:val="00086B72"/>
    <w:rsid w:val="00086FC7"/>
    <w:rsid w:val="000875A9"/>
    <w:rsid w:val="00087860"/>
    <w:rsid w:val="00087E0C"/>
    <w:rsid w:val="00090027"/>
    <w:rsid w:val="00090419"/>
    <w:rsid w:val="00090B5F"/>
    <w:rsid w:val="00091268"/>
    <w:rsid w:val="00091932"/>
    <w:rsid w:val="00091965"/>
    <w:rsid w:val="00091983"/>
    <w:rsid w:val="00091BE7"/>
    <w:rsid w:val="00091C58"/>
    <w:rsid w:val="00091D53"/>
    <w:rsid w:val="000921EC"/>
    <w:rsid w:val="0009231C"/>
    <w:rsid w:val="000923A7"/>
    <w:rsid w:val="000929FB"/>
    <w:rsid w:val="0009320B"/>
    <w:rsid w:val="0009359F"/>
    <w:rsid w:val="000937B4"/>
    <w:rsid w:val="00093873"/>
    <w:rsid w:val="000938CC"/>
    <w:rsid w:val="00093DA7"/>
    <w:rsid w:val="00093F8B"/>
    <w:rsid w:val="000945F4"/>
    <w:rsid w:val="00094B94"/>
    <w:rsid w:val="00094BCD"/>
    <w:rsid w:val="00094E2B"/>
    <w:rsid w:val="00094F80"/>
    <w:rsid w:val="0009506B"/>
    <w:rsid w:val="0009531C"/>
    <w:rsid w:val="00095370"/>
    <w:rsid w:val="00095504"/>
    <w:rsid w:val="00095C32"/>
    <w:rsid w:val="00095ECA"/>
    <w:rsid w:val="00096375"/>
    <w:rsid w:val="000963EA"/>
    <w:rsid w:val="000964F8"/>
    <w:rsid w:val="00096C49"/>
    <w:rsid w:val="00096CC9"/>
    <w:rsid w:val="00096FEF"/>
    <w:rsid w:val="0009706C"/>
    <w:rsid w:val="0009710B"/>
    <w:rsid w:val="00097152"/>
    <w:rsid w:val="00097240"/>
    <w:rsid w:val="00097392"/>
    <w:rsid w:val="000977F7"/>
    <w:rsid w:val="00097EF5"/>
    <w:rsid w:val="00097FAC"/>
    <w:rsid w:val="000A013E"/>
    <w:rsid w:val="000A01A8"/>
    <w:rsid w:val="000A0229"/>
    <w:rsid w:val="000A035B"/>
    <w:rsid w:val="000A0CB5"/>
    <w:rsid w:val="000A0E11"/>
    <w:rsid w:val="000A114C"/>
    <w:rsid w:val="000A13E1"/>
    <w:rsid w:val="000A14C9"/>
    <w:rsid w:val="000A1B0D"/>
    <w:rsid w:val="000A2148"/>
    <w:rsid w:val="000A233B"/>
    <w:rsid w:val="000A2364"/>
    <w:rsid w:val="000A249A"/>
    <w:rsid w:val="000A2B68"/>
    <w:rsid w:val="000A2DC9"/>
    <w:rsid w:val="000A33D7"/>
    <w:rsid w:val="000A3483"/>
    <w:rsid w:val="000A3C18"/>
    <w:rsid w:val="000A3E14"/>
    <w:rsid w:val="000A3F28"/>
    <w:rsid w:val="000A4066"/>
    <w:rsid w:val="000A40B7"/>
    <w:rsid w:val="000A4270"/>
    <w:rsid w:val="000A44AB"/>
    <w:rsid w:val="000A460B"/>
    <w:rsid w:val="000A49D8"/>
    <w:rsid w:val="000A4F02"/>
    <w:rsid w:val="000A4FDC"/>
    <w:rsid w:val="000A5206"/>
    <w:rsid w:val="000A52E2"/>
    <w:rsid w:val="000A5379"/>
    <w:rsid w:val="000A53E6"/>
    <w:rsid w:val="000A571E"/>
    <w:rsid w:val="000A5873"/>
    <w:rsid w:val="000A5E4C"/>
    <w:rsid w:val="000A5F6A"/>
    <w:rsid w:val="000A628D"/>
    <w:rsid w:val="000A6770"/>
    <w:rsid w:val="000A6AE7"/>
    <w:rsid w:val="000A6DC9"/>
    <w:rsid w:val="000A7326"/>
    <w:rsid w:val="000A741E"/>
    <w:rsid w:val="000A7601"/>
    <w:rsid w:val="000A76B8"/>
    <w:rsid w:val="000A7817"/>
    <w:rsid w:val="000A79BD"/>
    <w:rsid w:val="000A7C0E"/>
    <w:rsid w:val="000A7C4F"/>
    <w:rsid w:val="000A7E0A"/>
    <w:rsid w:val="000A7E3E"/>
    <w:rsid w:val="000A7F17"/>
    <w:rsid w:val="000A7F7B"/>
    <w:rsid w:val="000B01CD"/>
    <w:rsid w:val="000B01FF"/>
    <w:rsid w:val="000B02B3"/>
    <w:rsid w:val="000B033D"/>
    <w:rsid w:val="000B07DB"/>
    <w:rsid w:val="000B0C1F"/>
    <w:rsid w:val="000B0E69"/>
    <w:rsid w:val="000B0E7A"/>
    <w:rsid w:val="000B1361"/>
    <w:rsid w:val="000B1611"/>
    <w:rsid w:val="000B16E3"/>
    <w:rsid w:val="000B17D4"/>
    <w:rsid w:val="000B1AA5"/>
    <w:rsid w:val="000B1AC7"/>
    <w:rsid w:val="000B2039"/>
    <w:rsid w:val="000B29ED"/>
    <w:rsid w:val="000B2C34"/>
    <w:rsid w:val="000B2C6D"/>
    <w:rsid w:val="000B2F7E"/>
    <w:rsid w:val="000B3070"/>
    <w:rsid w:val="000B30A0"/>
    <w:rsid w:val="000B35A9"/>
    <w:rsid w:val="000B374A"/>
    <w:rsid w:val="000B391E"/>
    <w:rsid w:val="000B3A30"/>
    <w:rsid w:val="000B4034"/>
    <w:rsid w:val="000B41D3"/>
    <w:rsid w:val="000B42FF"/>
    <w:rsid w:val="000B4339"/>
    <w:rsid w:val="000B4388"/>
    <w:rsid w:val="000B4507"/>
    <w:rsid w:val="000B461A"/>
    <w:rsid w:val="000B4B58"/>
    <w:rsid w:val="000B542F"/>
    <w:rsid w:val="000B54AE"/>
    <w:rsid w:val="000B54F2"/>
    <w:rsid w:val="000B5579"/>
    <w:rsid w:val="000B5740"/>
    <w:rsid w:val="000B58F9"/>
    <w:rsid w:val="000B5D98"/>
    <w:rsid w:val="000B5FD7"/>
    <w:rsid w:val="000B66C0"/>
    <w:rsid w:val="000B6779"/>
    <w:rsid w:val="000B68D4"/>
    <w:rsid w:val="000B6D46"/>
    <w:rsid w:val="000B6FD4"/>
    <w:rsid w:val="000B711C"/>
    <w:rsid w:val="000B7439"/>
    <w:rsid w:val="000B74A3"/>
    <w:rsid w:val="000B769D"/>
    <w:rsid w:val="000B77B1"/>
    <w:rsid w:val="000B7ACD"/>
    <w:rsid w:val="000B7DEF"/>
    <w:rsid w:val="000B7FE0"/>
    <w:rsid w:val="000C0470"/>
    <w:rsid w:val="000C0545"/>
    <w:rsid w:val="000C0827"/>
    <w:rsid w:val="000C0985"/>
    <w:rsid w:val="000C0C16"/>
    <w:rsid w:val="000C1804"/>
    <w:rsid w:val="000C19D9"/>
    <w:rsid w:val="000C1E79"/>
    <w:rsid w:val="000C1FCF"/>
    <w:rsid w:val="000C2129"/>
    <w:rsid w:val="000C2188"/>
    <w:rsid w:val="000C22E5"/>
    <w:rsid w:val="000C23C8"/>
    <w:rsid w:val="000C3243"/>
    <w:rsid w:val="000C3313"/>
    <w:rsid w:val="000C35A9"/>
    <w:rsid w:val="000C39A7"/>
    <w:rsid w:val="000C3DE4"/>
    <w:rsid w:val="000C3EA2"/>
    <w:rsid w:val="000C404D"/>
    <w:rsid w:val="000C40BC"/>
    <w:rsid w:val="000C4741"/>
    <w:rsid w:val="000C47A1"/>
    <w:rsid w:val="000C4987"/>
    <w:rsid w:val="000C4C2C"/>
    <w:rsid w:val="000C4F6B"/>
    <w:rsid w:val="000C59DA"/>
    <w:rsid w:val="000C5AEA"/>
    <w:rsid w:val="000C5B27"/>
    <w:rsid w:val="000C5E58"/>
    <w:rsid w:val="000C5EB0"/>
    <w:rsid w:val="000C5F8F"/>
    <w:rsid w:val="000C601D"/>
    <w:rsid w:val="000C614A"/>
    <w:rsid w:val="000C616D"/>
    <w:rsid w:val="000C6318"/>
    <w:rsid w:val="000C6A0F"/>
    <w:rsid w:val="000C6AA4"/>
    <w:rsid w:val="000C7103"/>
    <w:rsid w:val="000C71BD"/>
    <w:rsid w:val="000C76AF"/>
    <w:rsid w:val="000C76D6"/>
    <w:rsid w:val="000C76E7"/>
    <w:rsid w:val="000C7793"/>
    <w:rsid w:val="000C796C"/>
    <w:rsid w:val="000C7A0C"/>
    <w:rsid w:val="000C7C54"/>
    <w:rsid w:val="000C7D17"/>
    <w:rsid w:val="000C7F61"/>
    <w:rsid w:val="000C7F76"/>
    <w:rsid w:val="000D02E5"/>
    <w:rsid w:val="000D0644"/>
    <w:rsid w:val="000D085C"/>
    <w:rsid w:val="000D0875"/>
    <w:rsid w:val="000D08C3"/>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2F8B"/>
    <w:rsid w:val="000D31A2"/>
    <w:rsid w:val="000D31B6"/>
    <w:rsid w:val="000D3684"/>
    <w:rsid w:val="000D3CAF"/>
    <w:rsid w:val="000D4463"/>
    <w:rsid w:val="000D4DBB"/>
    <w:rsid w:val="000D4F05"/>
    <w:rsid w:val="000D54B6"/>
    <w:rsid w:val="000D559D"/>
    <w:rsid w:val="000D5886"/>
    <w:rsid w:val="000D5C46"/>
    <w:rsid w:val="000D5D0D"/>
    <w:rsid w:val="000D5D36"/>
    <w:rsid w:val="000D6C4C"/>
    <w:rsid w:val="000D6C5B"/>
    <w:rsid w:val="000D6E18"/>
    <w:rsid w:val="000D7084"/>
    <w:rsid w:val="000D72C7"/>
    <w:rsid w:val="000D72D6"/>
    <w:rsid w:val="000D7367"/>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43B"/>
    <w:rsid w:val="000E27F8"/>
    <w:rsid w:val="000E280A"/>
    <w:rsid w:val="000E32A1"/>
    <w:rsid w:val="000E32D1"/>
    <w:rsid w:val="000E36B9"/>
    <w:rsid w:val="000E3AE7"/>
    <w:rsid w:val="000E3BB3"/>
    <w:rsid w:val="000E3D81"/>
    <w:rsid w:val="000E440F"/>
    <w:rsid w:val="000E46B4"/>
    <w:rsid w:val="000E517F"/>
    <w:rsid w:val="000E53A2"/>
    <w:rsid w:val="000E58AB"/>
    <w:rsid w:val="000E58F6"/>
    <w:rsid w:val="000E5BF4"/>
    <w:rsid w:val="000E5C28"/>
    <w:rsid w:val="000E5D6F"/>
    <w:rsid w:val="000E5FD2"/>
    <w:rsid w:val="000E61CB"/>
    <w:rsid w:val="000E62AB"/>
    <w:rsid w:val="000E630F"/>
    <w:rsid w:val="000E668C"/>
    <w:rsid w:val="000E6760"/>
    <w:rsid w:val="000E676B"/>
    <w:rsid w:val="000E71E0"/>
    <w:rsid w:val="000E7315"/>
    <w:rsid w:val="000E73D6"/>
    <w:rsid w:val="000E7A30"/>
    <w:rsid w:val="000E7F08"/>
    <w:rsid w:val="000F01AC"/>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0D9"/>
    <w:rsid w:val="000F2327"/>
    <w:rsid w:val="000F23FD"/>
    <w:rsid w:val="000F264E"/>
    <w:rsid w:val="000F2C75"/>
    <w:rsid w:val="000F30FC"/>
    <w:rsid w:val="000F3195"/>
    <w:rsid w:val="000F33F0"/>
    <w:rsid w:val="000F36C7"/>
    <w:rsid w:val="000F3885"/>
    <w:rsid w:val="000F38A7"/>
    <w:rsid w:val="000F38DF"/>
    <w:rsid w:val="000F3B89"/>
    <w:rsid w:val="000F3DB6"/>
    <w:rsid w:val="000F3E15"/>
    <w:rsid w:val="000F405D"/>
    <w:rsid w:val="000F40D5"/>
    <w:rsid w:val="000F4347"/>
    <w:rsid w:val="000F45EA"/>
    <w:rsid w:val="000F48C7"/>
    <w:rsid w:val="000F4910"/>
    <w:rsid w:val="000F494E"/>
    <w:rsid w:val="000F4975"/>
    <w:rsid w:val="000F4BC3"/>
    <w:rsid w:val="000F50F8"/>
    <w:rsid w:val="000F538D"/>
    <w:rsid w:val="000F5408"/>
    <w:rsid w:val="000F5421"/>
    <w:rsid w:val="000F5470"/>
    <w:rsid w:val="000F54F7"/>
    <w:rsid w:val="000F55A9"/>
    <w:rsid w:val="000F59F7"/>
    <w:rsid w:val="000F5AC7"/>
    <w:rsid w:val="000F5BE7"/>
    <w:rsid w:val="000F5C2B"/>
    <w:rsid w:val="000F5C40"/>
    <w:rsid w:val="000F5F01"/>
    <w:rsid w:val="000F6224"/>
    <w:rsid w:val="000F660C"/>
    <w:rsid w:val="000F661A"/>
    <w:rsid w:val="000F6AF9"/>
    <w:rsid w:val="000F6B8F"/>
    <w:rsid w:val="000F6BAD"/>
    <w:rsid w:val="000F6D01"/>
    <w:rsid w:val="000F6E60"/>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22B5"/>
    <w:rsid w:val="001032E3"/>
    <w:rsid w:val="00103329"/>
    <w:rsid w:val="00103649"/>
    <w:rsid w:val="00103688"/>
    <w:rsid w:val="00103C2F"/>
    <w:rsid w:val="00103C9F"/>
    <w:rsid w:val="00103D8D"/>
    <w:rsid w:val="00104521"/>
    <w:rsid w:val="00104AAF"/>
    <w:rsid w:val="00104C17"/>
    <w:rsid w:val="00104D0A"/>
    <w:rsid w:val="00104F5D"/>
    <w:rsid w:val="00104F98"/>
    <w:rsid w:val="00105515"/>
    <w:rsid w:val="0010554A"/>
    <w:rsid w:val="001056F4"/>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8B8"/>
    <w:rsid w:val="00112D37"/>
    <w:rsid w:val="00112DEC"/>
    <w:rsid w:val="00112F91"/>
    <w:rsid w:val="00113083"/>
    <w:rsid w:val="00113658"/>
    <w:rsid w:val="00113659"/>
    <w:rsid w:val="001136E9"/>
    <w:rsid w:val="00113CCC"/>
    <w:rsid w:val="00113D12"/>
    <w:rsid w:val="00113FD9"/>
    <w:rsid w:val="00114070"/>
    <w:rsid w:val="001142AF"/>
    <w:rsid w:val="001143F2"/>
    <w:rsid w:val="001144AC"/>
    <w:rsid w:val="001146CC"/>
    <w:rsid w:val="00114792"/>
    <w:rsid w:val="001148DF"/>
    <w:rsid w:val="0011524D"/>
    <w:rsid w:val="00115327"/>
    <w:rsid w:val="001159AE"/>
    <w:rsid w:val="00115B0D"/>
    <w:rsid w:val="00115DC3"/>
    <w:rsid w:val="0011655A"/>
    <w:rsid w:val="0011657B"/>
    <w:rsid w:val="001166CD"/>
    <w:rsid w:val="001168A7"/>
    <w:rsid w:val="00116D50"/>
    <w:rsid w:val="00116D7E"/>
    <w:rsid w:val="001170B4"/>
    <w:rsid w:val="0011733C"/>
    <w:rsid w:val="001179EF"/>
    <w:rsid w:val="00117A17"/>
    <w:rsid w:val="00117C9D"/>
    <w:rsid w:val="00120022"/>
    <w:rsid w:val="001201A4"/>
    <w:rsid w:val="0012036E"/>
    <w:rsid w:val="001204AC"/>
    <w:rsid w:val="00120623"/>
    <w:rsid w:val="00120885"/>
    <w:rsid w:val="00120C1C"/>
    <w:rsid w:val="00120E48"/>
    <w:rsid w:val="00120EE4"/>
    <w:rsid w:val="0012102C"/>
    <w:rsid w:val="0012105C"/>
    <w:rsid w:val="00121219"/>
    <w:rsid w:val="00121718"/>
    <w:rsid w:val="00121879"/>
    <w:rsid w:val="00121A52"/>
    <w:rsid w:val="00121C72"/>
    <w:rsid w:val="00121CC0"/>
    <w:rsid w:val="00121CC6"/>
    <w:rsid w:val="00121D7C"/>
    <w:rsid w:val="00121D7F"/>
    <w:rsid w:val="0012205B"/>
    <w:rsid w:val="001220C0"/>
    <w:rsid w:val="001224FF"/>
    <w:rsid w:val="00122832"/>
    <w:rsid w:val="001229D2"/>
    <w:rsid w:val="00122A47"/>
    <w:rsid w:val="00122CA7"/>
    <w:rsid w:val="001230AF"/>
    <w:rsid w:val="00123205"/>
    <w:rsid w:val="001234A0"/>
    <w:rsid w:val="00123646"/>
    <w:rsid w:val="001237C4"/>
    <w:rsid w:val="00124052"/>
    <w:rsid w:val="0012442A"/>
    <w:rsid w:val="0012447E"/>
    <w:rsid w:val="001244CA"/>
    <w:rsid w:val="001247CC"/>
    <w:rsid w:val="00124A96"/>
    <w:rsid w:val="00124C3B"/>
    <w:rsid w:val="0012515C"/>
    <w:rsid w:val="0012526C"/>
    <w:rsid w:val="001252B6"/>
    <w:rsid w:val="00125420"/>
    <w:rsid w:val="00125A39"/>
    <w:rsid w:val="00125A5C"/>
    <w:rsid w:val="00125EEB"/>
    <w:rsid w:val="0012619A"/>
    <w:rsid w:val="00126670"/>
    <w:rsid w:val="0012684B"/>
    <w:rsid w:val="001268C1"/>
    <w:rsid w:val="00126AE9"/>
    <w:rsid w:val="00126D52"/>
    <w:rsid w:val="0012715D"/>
    <w:rsid w:val="001272D8"/>
    <w:rsid w:val="00127C15"/>
    <w:rsid w:val="00127E8B"/>
    <w:rsid w:val="00127FA8"/>
    <w:rsid w:val="0013030F"/>
    <w:rsid w:val="0013055B"/>
    <w:rsid w:val="00130661"/>
    <w:rsid w:val="001309C3"/>
    <w:rsid w:val="00130F01"/>
    <w:rsid w:val="00131102"/>
    <w:rsid w:val="001315BF"/>
    <w:rsid w:val="00131EE9"/>
    <w:rsid w:val="00131FDB"/>
    <w:rsid w:val="001321BA"/>
    <w:rsid w:val="001325F9"/>
    <w:rsid w:val="001326FC"/>
    <w:rsid w:val="0013290D"/>
    <w:rsid w:val="00132A51"/>
    <w:rsid w:val="00132B95"/>
    <w:rsid w:val="00133024"/>
    <w:rsid w:val="00133466"/>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2B8"/>
    <w:rsid w:val="0013531E"/>
    <w:rsid w:val="001354CE"/>
    <w:rsid w:val="001356C3"/>
    <w:rsid w:val="00135A00"/>
    <w:rsid w:val="00135A19"/>
    <w:rsid w:val="00135A3A"/>
    <w:rsid w:val="00135AC9"/>
    <w:rsid w:val="00135CE7"/>
    <w:rsid w:val="0013660A"/>
    <w:rsid w:val="00136653"/>
    <w:rsid w:val="0013674B"/>
    <w:rsid w:val="001367A2"/>
    <w:rsid w:val="00136835"/>
    <w:rsid w:val="00136995"/>
    <w:rsid w:val="00136A2E"/>
    <w:rsid w:val="00136A85"/>
    <w:rsid w:val="0013753D"/>
    <w:rsid w:val="0013783A"/>
    <w:rsid w:val="00137945"/>
    <w:rsid w:val="0013794B"/>
    <w:rsid w:val="00137A76"/>
    <w:rsid w:val="00137A90"/>
    <w:rsid w:val="00137C4A"/>
    <w:rsid w:val="00137CED"/>
    <w:rsid w:val="00137F0A"/>
    <w:rsid w:val="0014002F"/>
    <w:rsid w:val="00140448"/>
    <w:rsid w:val="001409AC"/>
    <w:rsid w:val="00140AE2"/>
    <w:rsid w:val="00140E19"/>
    <w:rsid w:val="00140FD6"/>
    <w:rsid w:val="00141203"/>
    <w:rsid w:val="00141319"/>
    <w:rsid w:val="00141339"/>
    <w:rsid w:val="001413B6"/>
    <w:rsid w:val="001415D8"/>
    <w:rsid w:val="00141959"/>
    <w:rsid w:val="00141A3E"/>
    <w:rsid w:val="00141AD5"/>
    <w:rsid w:val="00141D6F"/>
    <w:rsid w:val="001423B6"/>
    <w:rsid w:val="00142924"/>
    <w:rsid w:val="0014298D"/>
    <w:rsid w:val="00142AAF"/>
    <w:rsid w:val="00142C98"/>
    <w:rsid w:val="00142CFA"/>
    <w:rsid w:val="00143404"/>
    <w:rsid w:val="001434CD"/>
    <w:rsid w:val="00143970"/>
    <w:rsid w:val="00143C52"/>
    <w:rsid w:val="00144A46"/>
    <w:rsid w:val="00144C55"/>
    <w:rsid w:val="00145520"/>
    <w:rsid w:val="001457CD"/>
    <w:rsid w:val="00145B9A"/>
    <w:rsid w:val="00145D86"/>
    <w:rsid w:val="00145FEC"/>
    <w:rsid w:val="001462E6"/>
    <w:rsid w:val="001463C5"/>
    <w:rsid w:val="0014679E"/>
    <w:rsid w:val="00146B64"/>
    <w:rsid w:val="00146F25"/>
    <w:rsid w:val="00147028"/>
    <w:rsid w:val="0014714A"/>
    <w:rsid w:val="00147466"/>
    <w:rsid w:val="00147545"/>
    <w:rsid w:val="00147929"/>
    <w:rsid w:val="00147A46"/>
    <w:rsid w:val="00147A71"/>
    <w:rsid w:val="0015010A"/>
    <w:rsid w:val="00150112"/>
    <w:rsid w:val="001502AE"/>
    <w:rsid w:val="001503C0"/>
    <w:rsid w:val="00150749"/>
    <w:rsid w:val="00150B63"/>
    <w:rsid w:val="00150F0C"/>
    <w:rsid w:val="00150F50"/>
    <w:rsid w:val="00150F7D"/>
    <w:rsid w:val="00151426"/>
    <w:rsid w:val="0015189C"/>
    <w:rsid w:val="001518D7"/>
    <w:rsid w:val="001519A1"/>
    <w:rsid w:val="001519CE"/>
    <w:rsid w:val="00151B47"/>
    <w:rsid w:val="00151B87"/>
    <w:rsid w:val="00151EE2"/>
    <w:rsid w:val="00151F32"/>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34B"/>
    <w:rsid w:val="001555E2"/>
    <w:rsid w:val="00155788"/>
    <w:rsid w:val="0015579C"/>
    <w:rsid w:val="001558B8"/>
    <w:rsid w:val="0015591F"/>
    <w:rsid w:val="00156BA7"/>
    <w:rsid w:val="00156CDE"/>
    <w:rsid w:val="00156DE4"/>
    <w:rsid w:val="001574E2"/>
    <w:rsid w:val="00157549"/>
    <w:rsid w:val="00160712"/>
    <w:rsid w:val="00160823"/>
    <w:rsid w:val="00160A45"/>
    <w:rsid w:val="00160A88"/>
    <w:rsid w:val="00160D24"/>
    <w:rsid w:val="00160F05"/>
    <w:rsid w:val="0016103F"/>
    <w:rsid w:val="00161098"/>
    <w:rsid w:val="001610DA"/>
    <w:rsid w:val="0016171E"/>
    <w:rsid w:val="0016178E"/>
    <w:rsid w:val="00161867"/>
    <w:rsid w:val="0016188F"/>
    <w:rsid w:val="00161AA2"/>
    <w:rsid w:val="00161C63"/>
    <w:rsid w:val="00161D39"/>
    <w:rsid w:val="00161EDF"/>
    <w:rsid w:val="001621B5"/>
    <w:rsid w:val="00162423"/>
    <w:rsid w:val="00162A29"/>
    <w:rsid w:val="001632FD"/>
    <w:rsid w:val="00163301"/>
    <w:rsid w:val="0016331B"/>
    <w:rsid w:val="0016352B"/>
    <w:rsid w:val="001635D7"/>
    <w:rsid w:val="0016364D"/>
    <w:rsid w:val="0016373B"/>
    <w:rsid w:val="00163B41"/>
    <w:rsid w:val="00163C35"/>
    <w:rsid w:val="00163E16"/>
    <w:rsid w:val="00163EC8"/>
    <w:rsid w:val="00163F37"/>
    <w:rsid w:val="0016412C"/>
    <w:rsid w:val="0016427B"/>
    <w:rsid w:val="00164564"/>
    <w:rsid w:val="001646A6"/>
    <w:rsid w:val="001648F3"/>
    <w:rsid w:val="00164911"/>
    <w:rsid w:val="00164C76"/>
    <w:rsid w:val="00164FDF"/>
    <w:rsid w:val="00165223"/>
    <w:rsid w:val="00165711"/>
    <w:rsid w:val="00165A3B"/>
    <w:rsid w:val="00165D37"/>
    <w:rsid w:val="00165E25"/>
    <w:rsid w:val="00165E97"/>
    <w:rsid w:val="00165EFC"/>
    <w:rsid w:val="00165F41"/>
    <w:rsid w:val="00166201"/>
    <w:rsid w:val="001664D0"/>
    <w:rsid w:val="001664DD"/>
    <w:rsid w:val="001665DC"/>
    <w:rsid w:val="0016677E"/>
    <w:rsid w:val="00166A17"/>
    <w:rsid w:val="00166AF3"/>
    <w:rsid w:val="0016731C"/>
    <w:rsid w:val="00167408"/>
    <w:rsid w:val="001677D9"/>
    <w:rsid w:val="0016790F"/>
    <w:rsid w:val="00167FB4"/>
    <w:rsid w:val="001702FF"/>
    <w:rsid w:val="00170391"/>
    <w:rsid w:val="0017044A"/>
    <w:rsid w:val="001704EB"/>
    <w:rsid w:val="0017068D"/>
    <w:rsid w:val="001706BD"/>
    <w:rsid w:val="00170846"/>
    <w:rsid w:val="00170911"/>
    <w:rsid w:val="00170B84"/>
    <w:rsid w:val="00170C56"/>
    <w:rsid w:val="00170CA1"/>
    <w:rsid w:val="00171037"/>
    <w:rsid w:val="00171F12"/>
    <w:rsid w:val="00171FF7"/>
    <w:rsid w:val="00172402"/>
    <w:rsid w:val="0017248D"/>
    <w:rsid w:val="00172587"/>
    <w:rsid w:val="001725E3"/>
    <w:rsid w:val="00172A27"/>
    <w:rsid w:val="00172BE0"/>
    <w:rsid w:val="00172CD0"/>
    <w:rsid w:val="00173055"/>
    <w:rsid w:val="0017312E"/>
    <w:rsid w:val="00173286"/>
    <w:rsid w:val="0017339E"/>
    <w:rsid w:val="001734B3"/>
    <w:rsid w:val="00173A00"/>
    <w:rsid w:val="00173DF2"/>
    <w:rsid w:val="00174363"/>
    <w:rsid w:val="001743B1"/>
    <w:rsid w:val="00174534"/>
    <w:rsid w:val="00174690"/>
    <w:rsid w:val="00174783"/>
    <w:rsid w:val="00174849"/>
    <w:rsid w:val="0017495D"/>
    <w:rsid w:val="00174A08"/>
    <w:rsid w:val="00174B81"/>
    <w:rsid w:val="00174C0E"/>
    <w:rsid w:val="00174E40"/>
    <w:rsid w:val="00174FF9"/>
    <w:rsid w:val="00175091"/>
    <w:rsid w:val="00175126"/>
    <w:rsid w:val="00175316"/>
    <w:rsid w:val="00175FFE"/>
    <w:rsid w:val="0017609F"/>
    <w:rsid w:val="001761FA"/>
    <w:rsid w:val="0017627E"/>
    <w:rsid w:val="0017627F"/>
    <w:rsid w:val="0017631C"/>
    <w:rsid w:val="00176385"/>
    <w:rsid w:val="00176416"/>
    <w:rsid w:val="00176435"/>
    <w:rsid w:val="001765A8"/>
    <w:rsid w:val="0017680B"/>
    <w:rsid w:val="00176961"/>
    <w:rsid w:val="00176B13"/>
    <w:rsid w:val="00176BFA"/>
    <w:rsid w:val="00176CF7"/>
    <w:rsid w:val="00176EFC"/>
    <w:rsid w:val="0017706C"/>
    <w:rsid w:val="00177426"/>
    <w:rsid w:val="001776B0"/>
    <w:rsid w:val="00177B6D"/>
    <w:rsid w:val="00177EB7"/>
    <w:rsid w:val="0018003E"/>
    <w:rsid w:val="001804EB"/>
    <w:rsid w:val="00180719"/>
    <w:rsid w:val="00180895"/>
    <w:rsid w:val="00180ACF"/>
    <w:rsid w:val="001811BB"/>
    <w:rsid w:val="00181689"/>
    <w:rsid w:val="00181770"/>
    <w:rsid w:val="0018180F"/>
    <w:rsid w:val="00181A0A"/>
    <w:rsid w:val="00181ADF"/>
    <w:rsid w:val="00181C9B"/>
    <w:rsid w:val="001821AA"/>
    <w:rsid w:val="001821EA"/>
    <w:rsid w:val="00182A23"/>
    <w:rsid w:val="00182C37"/>
    <w:rsid w:val="00183216"/>
    <w:rsid w:val="001832CD"/>
    <w:rsid w:val="001835B0"/>
    <w:rsid w:val="0018393E"/>
    <w:rsid w:val="00183B6F"/>
    <w:rsid w:val="00184577"/>
    <w:rsid w:val="00184B89"/>
    <w:rsid w:val="00184E78"/>
    <w:rsid w:val="00185075"/>
    <w:rsid w:val="001851A1"/>
    <w:rsid w:val="001859D4"/>
    <w:rsid w:val="00185CA7"/>
    <w:rsid w:val="00185F72"/>
    <w:rsid w:val="0018670A"/>
    <w:rsid w:val="00186AB0"/>
    <w:rsid w:val="00186F6C"/>
    <w:rsid w:val="0018714D"/>
    <w:rsid w:val="001872A5"/>
    <w:rsid w:val="00187319"/>
    <w:rsid w:val="00187470"/>
    <w:rsid w:val="001874BC"/>
    <w:rsid w:val="0018768D"/>
    <w:rsid w:val="001878FE"/>
    <w:rsid w:val="0018792D"/>
    <w:rsid w:val="00187C31"/>
    <w:rsid w:val="00187F07"/>
    <w:rsid w:val="00187F5E"/>
    <w:rsid w:val="001901F4"/>
    <w:rsid w:val="001902FB"/>
    <w:rsid w:val="0019060C"/>
    <w:rsid w:val="001906AA"/>
    <w:rsid w:val="00190788"/>
    <w:rsid w:val="00190D0B"/>
    <w:rsid w:val="00191042"/>
    <w:rsid w:val="00191495"/>
    <w:rsid w:val="00191596"/>
    <w:rsid w:val="00191794"/>
    <w:rsid w:val="001919CA"/>
    <w:rsid w:val="00191A6D"/>
    <w:rsid w:val="00191C0C"/>
    <w:rsid w:val="001924D0"/>
    <w:rsid w:val="001926BE"/>
    <w:rsid w:val="001928B0"/>
    <w:rsid w:val="001929B9"/>
    <w:rsid w:val="00192C9E"/>
    <w:rsid w:val="00192DEA"/>
    <w:rsid w:val="00192EAF"/>
    <w:rsid w:val="00192EDC"/>
    <w:rsid w:val="0019387E"/>
    <w:rsid w:val="00193A2E"/>
    <w:rsid w:val="00193CA6"/>
    <w:rsid w:val="00193DFF"/>
    <w:rsid w:val="00193EA8"/>
    <w:rsid w:val="00193F52"/>
    <w:rsid w:val="00193FF6"/>
    <w:rsid w:val="00194342"/>
    <w:rsid w:val="00194456"/>
    <w:rsid w:val="00194556"/>
    <w:rsid w:val="00194841"/>
    <w:rsid w:val="00194987"/>
    <w:rsid w:val="00194B28"/>
    <w:rsid w:val="00194C6C"/>
    <w:rsid w:val="00194D39"/>
    <w:rsid w:val="0019506A"/>
    <w:rsid w:val="00195669"/>
    <w:rsid w:val="001956C9"/>
    <w:rsid w:val="00195786"/>
    <w:rsid w:val="001959AA"/>
    <w:rsid w:val="00195CA2"/>
    <w:rsid w:val="00195F28"/>
    <w:rsid w:val="00195F3D"/>
    <w:rsid w:val="00196012"/>
    <w:rsid w:val="0019628E"/>
    <w:rsid w:val="001963A2"/>
    <w:rsid w:val="00196634"/>
    <w:rsid w:val="00196691"/>
    <w:rsid w:val="00196AE0"/>
    <w:rsid w:val="00196CDF"/>
    <w:rsid w:val="00196E27"/>
    <w:rsid w:val="001974F1"/>
    <w:rsid w:val="00197593"/>
    <w:rsid w:val="001975C3"/>
    <w:rsid w:val="001976E4"/>
    <w:rsid w:val="001978F0"/>
    <w:rsid w:val="00197B93"/>
    <w:rsid w:val="00197C37"/>
    <w:rsid w:val="00197CF6"/>
    <w:rsid w:val="00197DF6"/>
    <w:rsid w:val="00197F3F"/>
    <w:rsid w:val="001A0068"/>
    <w:rsid w:val="001A03AB"/>
    <w:rsid w:val="001A05D8"/>
    <w:rsid w:val="001A0753"/>
    <w:rsid w:val="001A081B"/>
    <w:rsid w:val="001A0881"/>
    <w:rsid w:val="001A0F8B"/>
    <w:rsid w:val="001A10A8"/>
    <w:rsid w:val="001A1913"/>
    <w:rsid w:val="001A1A7A"/>
    <w:rsid w:val="001A1F1B"/>
    <w:rsid w:val="001A212C"/>
    <w:rsid w:val="001A25CE"/>
    <w:rsid w:val="001A2840"/>
    <w:rsid w:val="001A2ED2"/>
    <w:rsid w:val="001A3453"/>
    <w:rsid w:val="001A3655"/>
    <w:rsid w:val="001A3656"/>
    <w:rsid w:val="001A367F"/>
    <w:rsid w:val="001A3AA3"/>
    <w:rsid w:val="001A3ADB"/>
    <w:rsid w:val="001A3B97"/>
    <w:rsid w:val="001A3D18"/>
    <w:rsid w:val="001A3F32"/>
    <w:rsid w:val="001A4024"/>
    <w:rsid w:val="001A4603"/>
    <w:rsid w:val="001A4605"/>
    <w:rsid w:val="001A485E"/>
    <w:rsid w:val="001A48BB"/>
    <w:rsid w:val="001A4C40"/>
    <w:rsid w:val="001A4CB8"/>
    <w:rsid w:val="001A4DE0"/>
    <w:rsid w:val="001A5521"/>
    <w:rsid w:val="001A57A1"/>
    <w:rsid w:val="001A588B"/>
    <w:rsid w:val="001A5A9C"/>
    <w:rsid w:val="001A606E"/>
    <w:rsid w:val="001A6184"/>
    <w:rsid w:val="001A6195"/>
    <w:rsid w:val="001A64D1"/>
    <w:rsid w:val="001A6831"/>
    <w:rsid w:val="001A69C7"/>
    <w:rsid w:val="001A6A62"/>
    <w:rsid w:val="001A6BBD"/>
    <w:rsid w:val="001A707C"/>
    <w:rsid w:val="001A7494"/>
    <w:rsid w:val="001A7559"/>
    <w:rsid w:val="001A7598"/>
    <w:rsid w:val="001A763A"/>
    <w:rsid w:val="001A7692"/>
    <w:rsid w:val="001A7A83"/>
    <w:rsid w:val="001A7CAC"/>
    <w:rsid w:val="001A7D23"/>
    <w:rsid w:val="001A7F59"/>
    <w:rsid w:val="001A7FD8"/>
    <w:rsid w:val="001B0036"/>
    <w:rsid w:val="001B0099"/>
    <w:rsid w:val="001B0266"/>
    <w:rsid w:val="001B05A7"/>
    <w:rsid w:val="001B06A7"/>
    <w:rsid w:val="001B0BED"/>
    <w:rsid w:val="001B11E5"/>
    <w:rsid w:val="001B1359"/>
    <w:rsid w:val="001B137E"/>
    <w:rsid w:val="001B1461"/>
    <w:rsid w:val="001B1702"/>
    <w:rsid w:val="001B1759"/>
    <w:rsid w:val="001B181F"/>
    <w:rsid w:val="001B1AF0"/>
    <w:rsid w:val="001B2179"/>
    <w:rsid w:val="001B218E"/>
    <w:rsid w:val="001B2790"/>
    <w:rsid w:val="001B2B91"/>
    <w:rsid w:val="001B2ED1"/>
    <w:rsid w:val="001B2FA3"/>
    <w:rsid w:val="001B3508"/>
    <w:rsid w:val="001B3696"/>
    <w:rsid w:val="001B385F"/>
    <w:rsid w:val="001B4033"/>
    <w:rsid w:val="001B428C"/>
    <w:rsid w:val="001B45E2"/>
    <w:rsid w:val="001B4C39"/>
    <w:rsid w:val="001B4EC5"/>
    <w:rsid w:val="001B51F8"/>
    <w:rsid w:val="001B54EC"/>
    <w:rsid w:val="001B5867"/>
    <w:rsid w:val="001B59D3"/>
    <w:rsid w:val="001B5D9B"/>
    <w:rsid w:val="001B5D9C"/>
    <w:rsid w:val="001B5E5B"/>
    <w:rsid w:val="001B5E90"/>
    <w:rsid w:val="001B6874"/>
    <w:rsid w:val="001B6E30"/>
    <w:rsid w:val="001B6E6C"/>
    <w:rsid w:val="001B6FD9"/>
    <w:rsid w:val="001B705C"/>
    <w:rsid w:val="001B70ED"/>
    <w:rsid w:val="001B7453"/>
    <w:rsid w:val="001B752D"/>
    <w:rsid w:val="001B77B5"/>
    <w:rsid w:val="001B7937"/>
    <w:rsid w:val="001B7BB6"/>
    <w:rsid w:val="001B7D4A"/>
    <w:rsid w:val="001C0270"/>
    <w:rsid w:val="001C0463"/>
    <w:rsid w:val="001C05C0"/>
    <w:rsid w:val="001C0666"/>
    <w:rsid w:val="001C0840"/>
    <w:rsid w:val="001C0DB1"/>
    <w:rsid w:val="001C0E01"/>
    <w:rsid w:val="001C0FEB"/>
    <w:rsid w:val="001C133A"/>
    <w:rsid w:val="001C15A6"/>
    <w:rsid w:val="001C16B7"/>
    <w:rsid w:val="001C18E1"/>
    <w:rsid w:val="001C1C14"/>
    <w:rsid w:val="001C1D35"/>
    <w:rsid w:val="001C20F5"/>
    <w:rsid w:val="001C22DF"/>
    <w:rsid w:val="001C2399"/>
    <w:rsid w:val="001C2817"/>
    <w:rsid w:val="001C2A66"/>
    <w:rsid w:val="001C2A77"/>
    <w:rsid w:val="001C2AA7"/>
    <w:rsid w:val="001C2ABC"/>
    <w:rsid w:val="001C2BBC"/>
    <w:rsid w:val="001C3210"/>
    <w:rsid w:val="001C33F8"/>
    <w:rsid w:val="001C3410"/>
    <w:rsid w:val="001C3496"/>
    <w:rsid w:val="001C367F"/>
    <w:rsid w:val="001C368C"/>
    <w:rsid w:val="001C375E"/>
    <w:rsid w:val="001C3847"/>
    <w:rsid w:val="001C3A34"/>
    <w:rsid w:val="001C3B59"/>
    <w:rsid w:val="001C3F52"/>
    <w:rsid w:val="001C41FC"/>
    <w:rsid w:val="001C4214"/>
    <w:rsid w:val="001C432F"/>
    <w:rsid w:val="001C4A4A"/>
    <w:rsid w:val="001C4A8F"/>
    <w:rsid w:val="001C4D02"/>
    <w:rsid w:val="001C4D77"/>
    <w:rsid w:val="001C5079"/>
    <w:rsid w:val="001C54EC"/>
    <w:rsid w:val="001C5840"/>
    <w:rsid w:val="001C58BC"/>
    <w:rsid w:val="001C595F"/>
    <w:rsid w:val="001C5A3B"/>
    <w:rsid w:val="001C5C14"/>
    <w:rsid w:val="001C63EC"/>
    <w:rsid w:val="001C6659"/>
    <w:rsid w:val="001C67A3"/>
    <w:rsid w:val="001C6BD0"/>
    <w:rsid w:val="001C6CEE"/>
    <w:rsid w:val="001C6D68"/>
    <w:rsid w:val="001C6EBC"/>
    <w:rsid w:val="001C7052"/>
    <w:rsid w:val="001C71D9"/>
    <w:rsid w:val="001C7406"/>
    <w:rsid w:val="001C75B6"/>
    <w:rsid w:val="001C75EA"/>
    <w:rsid w:val="001D00FC"/>
    <w:rsid w:val="001D0139"/>
    <w:rsid w:val="001D0474"/>
    <w:rsid w:val="001D065F"/>
    <w:rsid w:val="001D0832"/>
    <w:rsid w:val="001D0A9F"/>
    <w:rsid w:val="001D0D5D"/>
    <w:rsid w:val="001D0DCF"/>
    <w:rsid w:val="001D167C"/>
    <w:rsid w:val="001D18A1"/>
    <w:rsid w:val="001D1A76"/>
    <w:rsid w:val="001D1FC5"/>
    <w:rsid w:val="001D2BAB"/>
    <w:rsid w:val="001D2D54"/>
    <w:rsid w:val="001D2F93"/>
    <w:rsid w:val="001D3018"/>
    <w:rsid w:val="001D3DF2"/>
    <w:rsid w:val="001D3E1C"/>
    <w:rsid w:val="001D3EE3"/>
    <w:rsid w:val="001D4099"/>
    <w:rsid w:val="001D44C7"/>
    <w:rsid w:val="001D4A38"/>
    <w:rsid w:val="001D4EAC"/>
    <w:rsid w:val="001D51AF"/>
    <w:rsid w:val="001D524E"/>
    <w:rsid w:val="001D525A"/>
    <w:rsid w:val="001D532F"/>
    <w:rsid w:val="001D57B2"/>
    <w:rsid w:val="001D60E3"/>
    <w:rsid w:val="001D60F2"/>
    <w:rsid w:val="001D63D0"/>
    <w:rsid w:val="001D6633"/>
    <w:rsid w:val="001D6671"/>
    <w:rsid w:val="001D66B8"/>
    <w:rsid w:val="001D6A90"/>
    <w:rsid w:val="001D6E98"/>
    <w:rsid w:val="001D6F7D"/>
    <w:rsid w:val="001D70E1"/>
    <w:rsid w:val="001D7692"/>
    <w:rsid w:val="001D784C"/>
    <w:rsid w:val="001D7916"/>
    <w:rsid w:val="001D7946"/>
    <w:rsid w:val="001D795E"/>
    <w:rsid w:val="001D7A89"/>
    <w:rsid w:val="001D7FC2"/>
    <w:rsid w:val="001E0018"/>
    <w:rsid w:val="001E0095"/>
    <w:rsid w:val="001E01ED"/>
    <w:rsid w:val="001E021D"/>
    <w:rsid w:val="001E02CB"/>
    <w:rsid w:val="001E06BE"/>
    <w:rsid w:val="001E07DE"/>
    <w:rsid w:val="001E0A65"/>
    <w:rsid w:val="001E0FF2"/>
    <w:rsid w:val="001E11E0"/>
    <w:rsid w:val="001E12BA"/>
    <w:rsid w:val="001E15B3"/>
    <w:rsid w:val="001E1FCD"/>
    <w:rsid w:val="001E23B8"/>
    <w:rsid w:val="001E24E6"/>
    <w:rsid w:val="001E2728"/>
    <w:rsid w:val="001E2C27"/>
    <w:rsid w:val="001E3144"/>
    <w:rsid w:val="001E3662"/>
    <w:rsid w:val="001E3786"/>
    <w:rsid w:val="001E3887"/>
    <w:rsid w:val="001E391D"/>
    <w:rsid w:val="001E4212"/>
    <w:rsid w:val="001E4849"/>
    <w:rsid w:val="001E4DC3"/>
    <w:rsid w:val="001E4E38"/>
    <w:rsid w:val="001E4E80"/>
    <w:rsid w:val="001E5222"/>
    <w:rsid w:val="001E52E0"/>
    <w:rsid w:val="001E52FA"/>
    <w:rsid w:val="001E535F"/>
    <w:rsid w:val="001E54CE"/>
    <w:rsid w:val="001E54D7"/>
    <w:rsid w:val="001E5659"/>
    <w:rsid w:val="001E5797"/>
    <w:rsid w:val="001E5991"/>
    <w:rsid w:val="001E5AE4"/>
    <w:rsid w:val="001E63FC"/>
    <w:rsid w:val="001E641C"/>
    <w:rsid w:val="001E642A"/>
    <w:rsid w:val="001E66A3"/>
    <w:rsid w:val="001E6820"/>
    <w:rsid w:val="001E6998"/>
    <w:rsid w:val="001E69E2"/>
    <w:rsid w:val="001E6B91"/>
    <w:rsid w:val="001E6E60"/>
    <w:rsid w:val="001E6E8B"/>
    <w:rsid w:val="001E782A"/>
    <w:rsid w:val="001E7E5C"/>
    <w:rsid w:val="001F004D"/>
    <w:rsid w:val="001F0271"/>
    <w:rsid w:val="001F0885"/>
    <w:rsid w:val="001F0978"/>
    <w:rsid w:val="001F0BDA"/>
    <w:rsid w:val="001F0CE9"/>
    <w:rsid w:val="001F0D22"/>
    <w:rsid w:val="001F0D80"/>
    <w:rsid w:val="001F0E9E"/>
    <w:rsid w:val="001F106B"/>
    <w:rsid w:val="001F1133"/>
    <w:rsid w:val="001F12E9"/>
    <w:rsid w:val="001F13F6"/>
    <w:rsid w:val="001F18FB"/>
    <w:rsid w:val="001F1942"/>
    <w:rsid w:val="001F19A0"/>
    <w:rsid w:val="001F1C10"/>
    <w:rsid w:val="001F1E9D"/>
    <w:rsid w:val="001F1FB5"/>
    <w:rsid w:val="001F2335"/>
    <w:rsid w:val="001F245F"/>
    <w:rsid w:val="001F2C69"/>
    <w:rsid w:val="001F2D47"/>
    <w:rsid w:val="001F2F57"/>
    <w:rsid w:val="001F3315"/>
    <w:rsid w:val="001F3410"/>
    <w:rsid w:val="001F36B6"/>
    <w:rsid w:val="001F3953"/>
    <w:rsid w:val="001F3A4D"/>
    <w:rsid w:val="001F3C9C"/>
    <w:rsid w:val="001F3CC6"/>
    <w:rsid w:val="001F3CFA"/>
    <w:rsid w:val="001F4191"/>
    <w:rsid w:val="001F41DB"/>
    <w:rsid w:val="001F41EE"/>
    <w:rsid w:val="001F4214"/>
    <w:rsid w:val="001F4234"/>
    <w:rsid w:val="001F4397"/>
    <w:rsid w:val="001F43F7"/>
    <w:rsid w:val="001F47F7"/>
    <w:rsid w:val="001F4947"/>
    <w:rsid w:val="001F4EE7"/>
    <w:rsid w:val="001F5045"/>
    <w:rsid w:val="001F5158"/>
    <w:rsid w:val="001F5372"/>
    <w:rsid w:val="001F5532"/>
    <w:rsid w:val="001F557E"/>
    <w:rsid w:val="001F58F1"/>
    <w:rsid w:val="001F5920"/>
    <w:rsid w:val="001F5970"/>
    <w:rsid w:val="001F5B7E"/>
    <w:rsid w:val="001F64B8"/>
    <w:rsid w:val="001F662E"/>
    <w:rsid w:val="001F6DE3"/>
    <w:rsid w:val="001F6DFD"/>
    <w:rsid w:val="001F710E"/>
    <w:rsid w:val="001F7480"/>
    <w:rsid w:val="001F77AB"/>
    <w:rsid w:val="001F78A3"/>
    <w:rsid w:val="001F7C6C"/>
    <w:rsid w:val="001F7D39"/>
    <w:rsid w:val="002001FB"/>
    <w:rsid w:val="0020028A"/>
    <w:rsid w:val="0020035F"/>
    <w:rsid w:val="00200B1A"/>
    <w:rsid w:val="00200CFE"/>
    <w:rsid w:val="00200EC1"/>
    <w:rsid w:val="00200FD1"/>
    <w:rsid w:val="002014CE"/>
    <w:rsid w:val="00201557"/>
    <w:rsid w:val="00201685"/>
    <w:rsid w:val="00201A21"/>
    <w:rsid w:val="0020229E"/>
    <w:rsid w:val="00202668"/>
    <w:rsid w:val="00202A64"/>
    <w:rsid w:val="00203356"/>
    <w:rsid w:val="002038AE"/>
    <w:rsid w:val="002039F5"/>
    <w:rsid w:val="00203B19"/>
    <w:rsid w:val="00203F1F"/>
    <w:rsid w:val="00203F44"/>
    <w:rsid w:val="002040A7"/>
    <w:rsid w:val="002042E1"/>
    <w:rsid w:val="0020441E"/>
    <w:rsid w:val="002045BA"/>
    <w:rsid w:val="002045D2"/>
    <w:rsid w:val="00204658"/>
    <w:rsid w:val="00204A18"/>
    <w:rsid w:val="00204BA8"/>
    <w:rsid w:val="00204DB0"/>
    <w:rsid w:val="00205012"/>
    <w:rsid w:val="00205170"/>
    <w:rsid w:val="00205365"/>
    <w:rsid w:val="00205717"/>
    <w:rsid w:val="00205979"/>
    <w:rsid w:val="00205F05"/>
    <w:rsid w:val="00205F98"/>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07E37"/>
    <w:rsid w:val="002104AB"/>
    <w:rsid w:val="002105C6"/>
    <w:rsid w:val="00210794"/>
    <w:rsid w:val="00210AB5"/>
    <w:rsid w:val="00210EE5"/>
    <w:rsid w:val="00211119"/>
    <w:rsid w:val="002111F4"/>
    <w:rsid w:val="0021149E"/>
    <w:rsid w:val="0021173D"/>
    <w:rsid w:val="002118EE"/>
    <w:rsid w:val="00211B16"/>
    <w:rsid w:val="00211C30"/>
    <w:rsid w:val="00212237"/>
    <w:rsid w:val="0021245A"/>
    <w:rsid w:val="0021260A"/>
    <w:rsid w:val="00212E9A"/>
    <w:rsid w:val="0021303F"/>
    <w:rsid w:val="002134AF"/>
    <w:rsid w:val="00213562"/>
    <w:rsid w:val="0021386F"/>
    <w:rsid w:val="0021399C"/>
    <w:rsid w:val="00213C1C"/>
    <w:rsid w:val="00213C42"/>
    <w:rsid w:val="00213F49"/>
    <w:rsid w:val="002140B8"/>
    <w:rsid w:val="00214318"/>
    <w:rsid w:val="00214345"/>
    <w:rsid w:val="002144B4"/>
    <w:rsid w:val="00214A5C"/>
    <w:rsid w:val="00214B7E"/>
    <w:rsid w:val="00214C12"/>
    <w:rsid w:val="00214C92"/>
    <w:rsid w:val="002151B8"/>
    <w:rsid w:val="002151DB"/>
    <w:rsid w:val="0021588B"/>
    <w:rsid w:val="002159F6"/>
    <w:rsid w:val="0021638D"/>
    <w:rsid w:val="00216538"/>
    <w:rsid w:val="00216649"/>
    <w:rsid w:val="002167DF"/>
    <w:rsid w:val="00216B15"/>
    <w:rsid w:val="00216B8E"/>
    <w:rsid w:val="00216E29"/>
    <w:rsid w:val="002177C0"/>
    <w:rsid w:val="00217A36"/>
    <w:rsid w:val="00217A84"/>
    <w:rsid w:val="00217B7F"/>
    <w:rsid w:val="00217BFB"/>
    <w:rsid w:val="00217DFC"/>
    <w:rsid w:val="0022016D"/>
    <w:rsid w:val="0022039E"/>
    <w:rsid w:val="002203AB"/>
    <w:rsid w:val="00220F79"/>
    <w:rsid w:val="00220F81"/>
    <w:rsid w:val="002217D3"/>
    <w:rsid w:val="00221837"/>
    <w:rsid w:val="00221884"/>
    <w:rsid w:val="00221901"/>
    <w:rsid w:val="00221ACC"/>
    <w:rsid w:val="00221EC6"/>
    <w:rsid w:val="00222123"/>
    <w:rsid w:val="0022257B"/>
    <w:rsid w:val="0022264F"/>
    <w:rsid w:val="00222BA1"/>
    <w:rsid w:val="00222D16"/>
    <w:rsid w:val="00223129"/>
    <w:rsid w:val="00223526"/>
    <w:rsid w:val="00223A41"/>
    <w:rsid w:val="00223FB9"/>
    <w:rsid w:val="0022414C"/>
    <w:rsid w:val="002241BE"/>
    <w:rsid w:val="0022463A"/>
    <w:rsid w:val="0022496E"/>
    <w:rsid w:val="00224CF2"/>
    <w:rsid w:val="002250DD"/>
    <w:rsid w:val="002251A0"/>
    <w:rsid w:val="002253F6"/>
    <w:rsid w:val="0022546D"/>
    <w:rsid w:val="00225CAA"/>
    <w:rsid w:val="00225DB9"/>
    <w:rsid w:val="00225DEB"/>
    <w:rsid w:val="00225F1B"/>
    <w:rsid w:val="002261D2"/>
    <w:rsid w:val="0022620E"/>
    <w:rsid w:val="0022665E"/>
    <w:rsid w:val="002269E1"/>
    <w:rsid w:val="00226CF9"/>
    <w:rsid w:val="00226D42"/>
    <w:rsid w:val="00227BA5"/>
    <w:rsid w:val="00227D2D"/>
    <w:rsid w:val="00227FC4"/>
    <w:rsid w:val="00230084"/>
    <w:rsid w:val="00230172"/>
    <w:rsid w:val="0023048C"/>
    <w:rsid w:val="00230534"/>
    <w:rsid w:val="0023071E"/>
    <w:rsid w:val="0023099A"/>
    <w:rsid w:val="00230EFD"/>
    <w:rsid w:val="002310F1"/>
    <w:rsid w:val="00231103"/>
    <w:rsid w:val="00231504"/>
    <w:rsid w:val="00231598"/>
    <w:rsid w:val="0023175F"/>
    <w:rsid w:val="0023193A"/>
    <w:rsid w:val="00232009"/>
    <w:rsid w:val="0023226E"/>
    <w:rsid w:val="002323A6"/>
    <w:rsid w:val="00232567"/>
    <w:rsid w:val="0023271A"/>
    <w:rsid w:val="002328E3"/>
    <w:rsid w:val="00232955"/>
    <w:rsid w:val="00232962"/>
    <w:rsid w:val="00232BC7"/>
    <w:rsid w:val="00232D59"/>
    <w:rsid w:val="00232D70"/>
    <w:rsid w:val="00232DFE"/>
    <w:rsid w:val="00233435"/>
    <w:rsid w:val="002335D0"/>
    <w:rsid w:val="00233AB9"/>
    <w:rsid w:val="002340CC"/>
    <w:rsid w:val="002343F7"/>
    <w:rsid w:val="00234520"/>
    <w:rsid w:val="00234A4D"/>
    <w:rsid w:val="00234C13"/>
    <w:rsid w:val="00234F47"/>
    <w:rsid w:val="00234FC1"/>
    <w:rsid w:val="00234FEE"/>
    <w:rsid w:val="002353C3"/>
    <w:rsid w:val="002359A1"/>
    <w:rsid w:val="00235D14"/>
    <w:rsid w:val="00235E0B"/>
    <w:rsid w:val="00235E9B"/>
    <w:rsid w:val="0023618D"/>
    <w:rsid w:val="002363ED"/>
    <w:rsid w:val="002366B3"/>
    <w:rsid w:val="0023683D"/>
    <w:rsid w:val="00236A86"/>
    <w:rsid w:val="00236B53"/>
    <w:rsid w:val="002374F6"/>
    <w:rsid w:val="00237731"/>
    <w:rsid w:val="00237780"/>
    <w:rsid w:val="00237BC9"/>
    <w:rsid w:val="00237DFA"/>
    <w:rsid w:val="00237E42"/>
    <w:rsid w:val="00237F0B"/>
    <w:rsid w:val="002402ED"/>
    <w:rsid w:val="0024032B"/>
    <w:rsid w:val="00240537"/>
    <w:rsid w:val="00240886"/>
    <w:rsid w:val="00240B64"/>
    <w:rsid w:val="00240F51"/>
    <w:rsid w:val="00240F78"/>
    <w:rsid w:val="002410DA"/>
    <w:rsid w:val="002412C7"/>
    <w:rsid w:val="00241841"/>
    <w:rsid w:val="00241902"/>
    <w:rsid w:val="00241B3D"/>
    <w:rsid w:val="00241C1C"/>
    <w:rsid w:val="00241C3E"/>
    <w:rsid w:val="00241E29"/>
    <w:rsid w:val="0024205F"/>
    <w:rsid w:val="00242431"/>
    <w:rsid w:val="00242790"/>
    <w:rsid w:val="00242871"/>
    <w:rsid w:val="002428DA"/>
    <w:rsid w:val="00242BE3"/>
    <w:rsid w:val="00242EE6"/>
    <w:rsid w:val="00243216"/>
    <w:rsid w:val="0024333A"/>
    <w:rsid w:val="00243571"/>
    <w:rsid w:val="002435E0"/>
    <w:rsid w:val="00243B4D"/>
    <w:rsid w:val="00243BD7"/>
    <w:rsid w:val="00243F6C"/>
    <w:rsid w:val="00243F90"/>
    <w:rsid w:val="0024411C"/>
    <w:rsid w:val="0024448C"/>
    <w:rsid w:val="002445E7"/>
    <w:rsid w:val="0024488A"/>
    <w:rsid w:val="002448C6"/>
    <w:rsid w:val="00244998"/>
    <w:rsid w:val="00244E2C"/>
    <w:rsid w:val="00244F16"/>
    <w:rsid w:val="002451B3"/>
    <w:rsid w:val="0024564F"/>
    <w:rsid w:val="00245C9C"/>
    <w:rsid w:val="00245CDA"/>
    <w:rsid w:val="00245F28"/>
    <w:rsid w:val="00246090"/>
    <w:rsid w:val="0024624D"/>
    <w:rsid w:val="0024637B"/>
    <w:rsid w:val="002465E5"/>
    <w:rsid w:val="00246720"/>
    <w:rsid w:val="00246898"/>
    <w:rsid w:val="00246D09"/>
    <w:rsid w:val="00246FAA"/>
    <w:rsid w:val="002470F7"/>
    <w:rsid w:val="0024718A"/>
    <w:rsid w:val="002472CD"/>
    <w:rsid w:val="0024750F"/>
    <w:rsid w:val="0024769D"/>
    <w:rsid w:val="00247AB6"/>
    <w:rsid w:val="00247AD9"/>
    <w:rsid w:val="00247DD0"/>
    <w:rsid w:val="00247DE6"/>
    <w:rsid w:val="0025004C"/>
    <w:rsid w:val="00250135"/>
    <w:rsid w:val="0025025A"/>
    <w:rsid w:val="00250287"/>
    <w:rsid w:val="002504B5"/>
    <w:rsid w:val="00250615"/>
    <w:rsid w:val="00250734"/>
    <w:rsid w:val="0025089D"/>
    <w:rsid w:val="002512D1"/>
    <w:rsid w:val="002514E2"/>
    <w:rsid w:val="002516D9"/>
    <w:rsid w:val="00251948"/>
    <w:rsid w:val="00251C60"/>
    <w:rsid w:val="00251C7C"/>
    <w:rsid w:val="00251EB6"/>
    <w:rsid w:val="0025213D"/>
    <w:rsid w:val="00252140"/>
    <w:rsid w:val="002523D5"/>
    <w:rsid w:val="00252441"/>
    <w:rsid w:val="00252608"/>
    <w:rsid w:val="002526E5"/>
    <w:rsid w:val="00252723"/>
    <w:rsid w:val="002530B6"/>
    <w:rsid w:val="0025328F"/>
    <w:rsid w:val="00253674"/>
    <w:rsid w:val="002536FE"/>
    <w:rsid w:val="002537A9"/>
    <w:rsid w:val="0025390E"/>
    <w:rsid w:val="00253CF5"/>
    <w:rsid w:val="0025404E"/>
    <w:rsid w:val="002541BB"/>
    <w:rsid w:val="00254406"/>
    <w:rsid w:val="002544AE"/>
    <w:rsid w:val="00254680"/>
    <w:rsid w:val="00254718"/>
    <w:rsid w:val="00254851"/>
    <w:rsid w:val="0025487E"/>
    <w:rsid w:val="00254B96"/>
    <w:rsid w:val="00255102"/>
    <w:rsid w:val="0025557C"/>
    <w:rsid w:val="00255761"/>
    <w:rsid w:val="0025586C"/>
    <w:rsid w:val="00255A16"/>
    <w:rsid w:val="00255E2B"/>
    <w:rsid w:val="00255E96"/>
    <w:rsid w:val="00255EBF"/>
    <w:rsid w:val="00256245"/>
    <w:rsid w:val="00256634"/>
    <w:rsid w:val="002567E5"/>
    <w:rsid w:val="00256A11"/>
    <w:rsid w:val="00256CAB"/>
    <w:rsid w:val="00256EA7"/>
    <w:rsid w:val="00256F93"/>
    <w:rsid w:val="00257952"/>
    <w:rsid w:val="00257AE6"/>
    <w:rsid w:val="00257C8A"/>
    <w:rsid w:val="00257CA2"/>
    <w:rsid w:val="00257E65"/>
    <w:rsid w:val="00257F11"/>
    <w:rsid w:val="00257FDF"/>
    <w:rsid w:val="002603EF"/>
    <w:rsid w:val="002604E1"/>
    <w:rsid w:val="002609C3"/>
    <w:rsid w:val="002609F3"/>
    <w:rsid w:val="00260A97"/>
    <w:rsid w:val="00260DCE"/>
    <w:rsid w:val="002611C4"/>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8C"/>
    <w:rsid w:val="002644CA"/>
    <w:rsid w:val="00264544"/>
    <w:rsid w:val="0026461C"/>
    <w:rsid w:val="002646DA"/>
    <w:rsid w:val="00264732"/>
    <w:rsid w:val="00264AD3"/>
    <w:rsid w:val="00264E8C"/>
    <w:rsid w:val="00265557"/>
    <w:rsid w:val="00265910"/>
    <w:rsid w:val="00265976"/>
    <w:rsid w:val="00265E3F"/>
    <w:rsid w:val="002662DE"/>
    <w:rsid w:val="002665ED"/>
    <w:rsid w:val="00266A23"/>
    <w:rsid w:val="00266A46"/>
    <w:rsid w:val="00266E70"/>
    <w:rsid w:val="00266EB2"/>
    <w:rsid w:val="00266F92"/>
    <w:rsid w:val="002671A6"/>
    <w:rsid w:val="002671C7"/>
    <w:rsid w:val="002673AB"/>
    <w:rsid w:val="002677EF"/>
    <w:rsid w:val="00267D27"/>
    <w:rsid w:val="002702E8"/>
    <w:rsid w:val="002707E1"/>
    <w:rsid w:val="00270B8F"/>
    <w:rsid w:val="002716A7"/>
    <w:rsid w:val="00271A46"/>
    <w:rsid w:val="00271CFD"/>
    <w:rsid w:val="00271D51"/>
    <w:rsid w:val="00271E2D"/>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3ED"/>
    <w:rsid w:val="00274567"/>
    <w:rsid w:val="002749D4"/>
    <w:rsid w:val="00274DA0"/>
    <w:rsid w:val="002750EB"/>
    <w:rsid w:val="002752B1"/>
    <w:rsid w:val="002754CF"/>
    <w:rsid w:val="00275A62"/>
    <w:rsid w:val="00275C21"/>
    <w:rsid w:val="00275C69"/>
    <w:rsid w:val="00276079"/>
    <w:rsid w:val="0027629C"/>
    <w:rsid w:val="0027660E"/>
    <w:rsid w:val="00276691"/>
    <w:rsid w:val="002767A4"/>
    <w:rsid w:val="00276820"/>
    <w:rsid w:val="00276B17"/>
    <w:rsid w:val="00276E18"/>
    <w:rsid w:val="002775B0"/>
    <w:rsid w:val="00277660"/>
    <w:rsid w:val="002778D7"/>
    <w:rsid w:val="00277926"/>
    <w:rsid w:val="00277B69"/>
    <w:rsid w:val="00277BA1"/>
    <w:rsid w:val="00277CBB"/>
    <w:rsid w:val="00277E4B"/>
    <w:rsid w:val="0028018F"/>
    <w:rsid w:val="002806D7"/>
    <w:rsid w:val="00280785"/>
    <w:rsid w:val="00280BFB"/>
    <w:rsid w:val="00280F54"/>
    <w:rsid w:val="00280F9D"/>
    <w:rsid w:val="00280FB8"/>
    <w:rsid w:val="00280FBA"/>
    <w:rsid w:val="002812D3"/>
    <w:rsid w:val="002813D5"/>
    <w:rsid w:val="00282247"/>
    <w:rsid w:val="00282278"/>
    <w:rsid w:val="0028273C"/>
    <w:rsid w:val="00282AC4"/>
    <w:rsid w:val="00282BFD"/>
    <w:rsid w:val="00282C67"/>
    <w:rsid w:val="00282F36"/>
    <w:rsid w:val="00283020"/>
    <w:rsid w:val="002830F5"/>
    <w:rsid w:val="00283500"/>
    <w:rsid w:val="002838A0"/>
    <w:rsid w:val="00283B64"/>
    <w:rsid w:val="00283D37"/>
    <w:rsid w:val="00283FCA"/>
    <w:rsid w:val="002840D9"/>
    <w:rsid w:val="00284604"/>
    <w:rsid w:val="00284717"/>
    <w:rsid w:val="00284A6E"/>
    <w:rsid w:val="00284B50"/>
    <w:rsid w:val="00284D01"/>
    <w:rsid w:val="00284DFB"/>
    <w:rsid w:val="00285246"/>
    <w:rsid w:val="002854BB"/>
    <w:rsid w:val="002854C3"/>
    <w:rsid w:val="002856CA"/>
    <w:rsid w:val="00285932"/>
    <w:rsid w:val="00285950"/>
    <w:rsid w:val="00285A45"/>
    <w:rsid w:val="00285DF9"/>
    <w:rsid w:val="00286005"/>
    <w:rsid w:val="002863A7"/>
    <w:rsid w:val="002865C5"/>
    <w:rsid w:val="00286EFB"/>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D7C"/>
    <w:rsid w:val="00291E9E"/>
    <w:rsid w:val="00291F4D"/>
    <w:rsid w:val="00291F55"/>
    <w:rsid w:val="00292126"/>
    <w:rsid w:val="00292223"/>
    <w:rsid w:val="00292625"/>
    <w:rsid w:val="00292691"/>
    <w:rsid w:val="002926A0"/>
    <w:rsid w:val="00293059"/>
    <w:rsid w:val="00293137"/>
    <w:rsid w:val="002931A4"/>
    <w:rsid w:val="0029328E"/>
    <w:rsid w:val="00293358"/>
    <w:rsid w:val="00293476"/>
    <w:rsid w:val="002934E5"/>
    <w:rsid w:val="00293711"/>
    <w:rsid w:val="002939DC"/>
    <w:rsid w:val="00293A0C"/>
    <w:rsid w:val="00294100"/>
    <w:rsid w:val="002941F9"/>
    <w:rsid w:val="002949BF"/>
    <w:rsid w:val="00294A4C"/>
    <w:rsid w:val="00294DD8"/>
    <w:rsid w:val="00294F60"/>
    <w:rsid w:val="0029543F"/>
    <w:rsid w:val="00295685"/>
    <w:rsid w:val="00295909"/>
    <w:rsid w:val="002959B8"/>
    <w:rsid w:val="002965AA"/>
    <w:rsid w:val="00296614"/>
    <w:rsid w:val="00296B72"/>
    <w:rsid w:val="00296E52"/>
    <w:rsid w:val="00296F62"/>
    <w:rsid w:val="00297063"/>
    <w:rsid w:val="00297080"/>
    <w:rsid w:val="002970E6"/>
    <w:rsid w:val="00297123"/>
    <w:rsid w:val="002972D1"/>
    <w:rsid w:val="0029735C"/>
    <w:rsid w:val="002979AE"/>
    <w:rsid w:val="00297A8B"/>
    <w:rsid w:val="00297E4B"/>
    <w:rsid w:val="002A0180"/>
    <w:rsid w:val="002A0246"/>
    <w:rsid w:val="002A0552"/>
    <w:rsid w:val="002A0567"/>
    <w:rsid w:val="002A0A28"/>
    <w:rsid w:val="002A0D72"/>
    <w:rsid w:val="002A107A"/>
    <w:rsid w:val="002A119C"/>
    <w:rsid w:val="002A1FDC"/>
    <w:rsid w:val="002A21E1"/>
    <w:rsid w:val="002A24DE"/>
    <w:rsid w:val="002A297F"/>
    <w:rsid w:val="002A2D82"/>
    <w:rsid w:val="002A30E0"/>
    <w:rsid w:val="002A320E"/>
    <w:rsid w:val="002A348C"/>
    <w:rsid w:val="002A3E21"/>
    <w:rsid w:val="002A3E7E"/>
    <w:rsid w:val="002A40FD"/>
    <w:rsid w:val="002A437A"/>
    <w:rsid w:val="002A476F"/>
    <w:rsid w:val="002A4B41"/>
    <w:rsid w:val="002A4F04"/>
    <w:rsid w:val="002A502A"/>
    <w:rsid w:val="002A50E0"/>
    <w:rsid w:val="002A5125"/>
    <w:rsid w:val="002A53B8"/>
    <w:rsid w:val="002A5744"/>
    <w:rsid w:val="002A57C2"/>
    <w:rsid w:val="002A58BE"/>
    <w:rsid w:val="002A596E"/>
    <w:rsid w:val="002A59A0"/>
    <w:rsid w:val="002A5A35"/>
    <w:rsid w:val="002A5F52"/>
    <w:rsid w:val="002A6081"/>
    <w:rsid w:val="002A614E"/>
    <w:rsid w:val="002A652B"/>
    <w:rsid w:val="002A65CE"/>
    <w:rsid w:val="002A6827"/>
    <w:rsid w:val="002A6A33"/>
    <w:rsid w:val="002A6E01"/>
    <w:rsid w:val="002A6E23"/>
    <w:rsid w:val="002A6E88"/>
    <w:rsid w:val="002A6EA7"/>
    <w:rsid w:val="002A6EC4"/>
    <w:rsid w:val="002A71A0"/>
    <w:rsid w:val="002A7249"/>
    <w:rsid w:val="002A73D9"/>
    <w:rsid w:val="002A747A"/>
    <w:rsid w:val="002A753E"/>
    <w:rsid w:val="002A7638"/>
    <w:rsid w:val="002A7716"/>
    <w:rsid w:val="002A78B1"/>
    <w:rsid w:val="002A7982"/>
    <w:rsid w:val="002A7A39"/>
    <w:rsid w:val="002B0CFD"/>
    <w:rsid w:val="002B0DDF"/>
    <w:rsid w:val="002B0F60"/>
    <w:rsid w:val="002B11CD"/>
    <w:rsid w:val="002B1594"/>
    <w:rsid w:val="002B1599"/>
    <w:rsid w:val="002B1BDC"/>
    <w:rsid w:val="002B1E60"/>
    <w:rsid w:val="002B1FF5"/>
    <w:rsid w:val="002B202D"/>
    <w:rsid w:val="002B207B"/>
    <w:rsid w:val="002B21F6"/>
    <w:rsid w:val="002B26A4"/>
    <w:rsid w:val="002B2714"/>
    <w:rsid w:val="002B2715"/>
    <w:rsid w:val="002B272C"/>
    <w:rsid w:val="002B2A2D"/>
    <w:rsid w:val="002B2A81"/>
    <w:rsid w:val="002B2B05"/>
    <w:rsid w:val="002B2F74"/>
    <w:rsid w:val="002B2F9F"/>
    <w:rsid w:val="002B32B1"/>
    <w:rsid w:val="002B3801"/>
    <w:rsid w:val="002B3A73"/>
    <w:rsid w:val="002B3C0B"/>
    <w:rsid w:val="002B4009"/>
    <w:rsid w:val="002B40F2"/>
    <w:rsid w:val="002B41FE"/>
    <w:rsid w:val="002B4305"/>
    <w:rsid w:val="002B444E"/>
    <w:rsid w:val="002B463C"/>
    <w:rsid w:val="002B4651"/>
    <w:rsid w:val="002B49A5"/>
    <w:rsid w:val="002B49F0"/>
    <w:rsid w:val="002B4A60"/>
    <w:rsid w:val="002B4B2C"/>
    <w:rsid w:val="002B4EBC"/>
    <w:rsid w:val="002B4ED8"/>
    <w:rsid w:val="002B4F6A"/>
    <w:rsid w:val="002B5031"/>
    <w:rsid w:val="002B5480"/>
    <w:rsid w:val="002B559D"/>
    <w:rsid w:val="002B55EC"/>
    <w:rsid w:val="002B59E0"/>
    <w:rsid w:val="002B5A0A"/>
    <w:rsid w:val="002B5A36"/>
    <w:rsid w:val="002B5EA7"/>
    <w:rsid w:val="002B5F8E"/>
    <w:rsid w:val="002B60D1"/>
    <w:rsid w:val="002B6160"/>
    <w:rsid w:val="002B6E3C"/>
    <w:rsid w:val="002B70B6"/>
    <w:rsid w:val="002B7164"/>
    <w:rsid w:val="002B7435"/>
    <w:rsid w:val="002B758B"/>
    <w:rsid w:val="002B77FA"/>
    <w:rsid w:val="002B78F4"/>
    <w:rsid w:val="002B797E"/>
    <w:rsid w:val="002B7A20"/>
    <w:rsid w:val="002C00D8"/>
    <w:rsid w:val="002C0D5B"/>
    <w:rsid w:val="002C0E1F"/>
    <w:rsid w:val="002C0F3D"/>
    <w:rsid w:val="002C14E7"/>
    <w:rsid w:val="002C198C"/>
    <w:rsid w:val="002C1B49"/>
    <w:rsid w:val="002C1CF6"/>
    <w:rsid w:val="002C1FE0"/>
    <w:rsid w:val="002C20FD"/>
    <w:rsid w:val="002C2370"/>
    <w:rsid w:val="002C2B1E"/>
    <w:rsid w:val="002C2B48"/>
    <w:rsid w:val="002C2BB9"/>
    <w:rsid w:val="002C33BF"/>
    <w:rsid w:val="002C352E"/>
    <w:rsid w:val="002C3712"/>
    <w:rsid w:val="002C37E7"/>
    <w:rsid w:val="002C3865"/>
    <w:rsid w:val="002C3FBB"/>
    <w:rsid w:val="002C4A6D"/>
    <w:rsid w:val="002C4D2F"/>
    <w:rsid w:val="002C4DA6"/>
    <w:rsid w:val="002C543C"/>
    <w:rsid w:val="002C552B"/>
    <w:rsid w:val="002C5887"/>
    <w:rsid w:val="002C58DC"/>
    <w:rsid w:val="002C599A"/>
    <w:rsid w:val="002C5B4D"/>
    <w:rsid w:val="002C5D4E"/>
    <w:rsid w:val="002C6222"/>
    <w:rsid w:val="002C637A"/>
    <w:rsid w:val="002C666A"/>
    <w:rsid w:val="002C6704"/>
    <w:rsid w:val="002C6735"/>
    <w:rsid w:val="002C6AB3"/>
    <w:rsid w:val="002C71E9"/>
    <w:rsid w:val="002C7294"/>
    <w:rsid w:val="002C734B"/>
    <w:rsid w:val="002C74F1"/>
    <w:rsid w:val="002C7934"/>
    <w:rsid w:val="002C7C64"/>
    <w:rsid w:val="002C7C94"/>
    <w:rsid w:val="002C7CB2"/>
    <w:rsid w:val="002D0090"/>
    <w:rsid w:val="002D0091"/>
    <w:rsid w:val="002D0231"/>
    <w:rsid w:val="002D0557"/>
    <w:rsid w:val="002D067B"/>
    <w:rsid w:val="002D07B5"/>
    <w:rsid w:val="002D0B51"/>
    <w:rsid w:val="002D0BC3"/>
    <w:rsid w:val="002D0C02"/>
    <w:rsid w:val="002D0E28"/>
    <w:rsid w:val="002D1003"/>
    <w:rsid w:val="002D1362"/>
    <w:rsid w:val="002D1A73"/>
    <w:rsid w:val="002D1BB2"/>
    <w:rsid w:val="002D2125"/>
    <w:rsid w:val="002D21B8"/>
    <w:rsid w:val="002D2525"/>
    <w:rsid w:val="002D26C0"/>
    <w:rsid w:val="002D2AB4"/>
    <w:rsid w:val="002D2F17"/>
    <w:rsid w:val="002D3103"/>
    <w:rsid w:val="002D319A"/>
    <w:rsid w:val="002D34F2"/>
    <w:rsid w:val="002D3A0A"/>
    <w:rsid w:val="002D4562"/>
    <w:rsid w:val="002D4705"/>
    <w:rsid w:val="002D4785"/>
    <w:rsid w:val="002D48A3"/>
    <w:rsid w:val="002D4A06"/>
    <w:rsid w:val="002D4B9F"/>
    <w:rsid w:val="002D55F6"/>
    <w:rsid w:val="002D5C83"/>
    <w:rsid w:val="002D6171"/>
    <w:rsid w:val="002D61DC"/>
    <w:rsid w:val="002D62E9"/>
    <w:rsid w:val="002D649D"/>
    <w:rsid w:val="002D6507"/>
    <w:rsid w:val="002D660E"/>
    <w:rsid w:val="002D691A"/>
    <w:rsid w:val="002D71E7"/>
    <w:rsid w:val="002D7430"/>
    <w:rsid w:val="002D7E30"/>
    <w:rsid w:val="002E0003"/>
    <w:rsid w:val="002E03C1"/>
    <w:rsid w:val="002E05B0"/>
    <w:rsid w:val="002E07E9"/>
    <w:rsid w:val="002E08D0"/>
    <w:rsid w:val="002E0D47"/>
    <w:rsid w:val="002E0E01"/>
    <w:rsid w:val="002E1002"/>
    <w:rsid w:val="002E1188"/>
    <w:rsid w:val="002E157A"/>
    <w:rsid w:val="002E2036"/>
    <w:rsid w:val="002E2086"/>
    <w:rsid w:val="002E21A5"/>
    <w:rsid w:val="002E2299"/>
    <w:rsid w:val="002E2540"/>
    <w:rsid w:val="002E2735"/>
    <w:rsid w:val="002E28B4"/>
    <w:rsid w:val="002E2CB6"/>
    <w:rsid w:val="002E2EE6"/>
    <w:rsid w:val="002E3030"/>
    <w:rsid w:val="002E3156"/>
    <w:rsid w:val="002E327E"/>
    <w:rsid w:val="002E34B8"/>
    <w:rsid w:val="002E3789"/>
    <w:rsid w:val="002E3919"/>
    <w:rsid w:val="002E3974"/>
    <w:rsid w:val="002E3A1B"/>
    <w:rsid w:val="002E3B99"/>
    <w:rsid w:val="002E4328"/>
    <w:rsid w:val="002E44AB"/>
    <w:rsid w:val="002E4C04"/>
    <w:rsid w:val="002E4DF8"/>
    <w:rsid w:val="002E4F92"/>
    <w:rsid w:val="002E5017"/>
    <w:rsid w:val="002E58AC"/>
    <w:rsid w:val="002E58F7"/>
    <w:rsid w:val="002E5A69"/>
    <w:rsid w:val="002E5AA5"/>
    <w:rsid w:val="002E5CD3"/>
    <w:rsid w:val="002E677F"/>
    <w:rsid w:val="002E6962"/>
    <w:rsid w:val="002E6DF3"/>
    <w:rsid w:val="002E6E24"/>
    <w:rsid w:val="002E6E38"/>
    <w:rsid w:val="002E6F02"/>
    <w:rsid w:val="002E70D0"/>
    <w:rsid w:val="002E7816"/>
    <w:rsid w:val="002E783D"/>
    <w:rsid w:val="002E7841"/>
    <w:rsid w:val="002E79EB"/>
    <w:rsid w:val="002E7A33"/>
    <w:rsid w:val="002E7A6B"/>
    <w:rsid w:val="002E7C8D"/>
    <w:rsid w:val="002E7CE2"/>
    <w:rsid w:val="002F012F"/>
    <w:rsid w:val="002F03A0"/>
    <w:rsid w:val="002F0415"/>
    <w:rsid w:val="002F05F0"/>
    <w:rsid w:val="002F0842"/>
    <w:rsid w:val="002F0D6C"/>
    <w:rsid w:val="002F0F29"/>
    <w:rsid w:val="002F0F75"/>
    <w:rsid w:val="002F11FB"/>
    <w:rsid w:val="002F1276"/>
    <w:rsid w:val="002F1427"/>
    <w:rsid w:val="002F1498"/>
    <w:rsid w:val="002F1592"/>
    <w:rsid w:val="002F1663"/>
    <w:rsid w:val="002F16BF"/>
    <w:rsid w:val="002F16E7"/>
    <w:rsid w:val="002F18FA"/>
    <w:rsid w:val="002F18FD"/>
    <w:rsid w:val="002F1A3B"/>
    <w:rsid w:val="002F1C80"/>
    <w:rsid w:val="002F1EB4"/>
    <w:rsid w:val="002F1F54"/>
    <w:rsid w:val="002F2380"/>
    <w:rsid w:val="002F2698"/>
    <w:rsid w:val="002F27A0"/>
    <w:rsid w:val="002F29B9"/>
    <w:rsid w:val="002F2C05"/>
    <w:rsid w:val="002F2CE9"/>
    <w:rsid w:val="002F3063"/>
    <w:rsid w:val="002F3211"/>
    <w:rsid w:val="002F322C"/>
    <w:rsid w:val="002F37B4"/>
    <w:rsid w:val="002F4343"/>
    <w:rsid w:val="002F44E3"/>
    <w:rsid w:val="002F48BD"/>
    <w:rsid w:val="002F4A0E"/>
    <w:rsid w:val="002F4A76"/>
    <w:rsid w:val="002F4AA5"/>
    <w:rsid w:val="002F4BE3"/>
    <w:rsid w:val="002F4C04"/>
    <w:rsid w:val="002F5265"/>
    <w:rsid w:val="002F55A9"/>
    <w:rsid w:val="002F5716"/>
    <w:rsid w:val="002F5774"/>
    <w:rsid w:val="002F597F"/>
    <w:rsid w:val="002F6317"/>
    <w:rsid w:val="002F6373"/>
    <w:rsid w:val="002F6530"/>
    <w:rsid w:val="002F66C8"/>
    <w:rsid w:val="002F673B"/>
    <w:rsid w:val="002F6FBC"/>
    <w:rsid w:val="002F7182"/>
    <w:rsid w:val="002F78BF"/>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DF1"/>
    <w:rsid w:val="00301F3F"/>
    <w:rsid w:val="00301F54"/>
    <w:rsid w:val="00302094"/>
    <w:rsid w:val="003020A2"/>
    <w:rsid w:val="0030212A"/>
    <w:rsid w:val="0030253E"/>
    <w:rsid w:val="003029BF"/>
    <w:rsid w:val="00302BC6"/>
    <w:rsid w:val="00302ED6"/>
    <w:rsid w:val="0030391F"/>
    <w:rsid w:val="00303940"/>
    <w:rsid w:val="0030396C"/>
    <w:rsid w:val="00303DA0"/>
    <w:rsid w:val="0030400D"/>
    <w:rsid w:val="00304088"/>
    <w:rsid w:val="00304091"/>
    <w:rsid w:val="003048AD"/>
    <w:rsid w:val="00304D47"/>
    <w:rsid w:val="00304DCB"/>
    <w:rsid w:val="003051D3"/>
    <w:rsid w:val="003054D6"/>
    <w:rsid w:val="00305508"/>
    <w:rsid w:val="003055D4"/>
    <w:rsid w:val="00305881"/>
    <w:rsid w:val="003058A6"/>
    <w:rsid w:val="00305A23"/>
    <w:rsid w:val="00305BEF"/>
    <w:rsid w:val="00305D03"/>
    <w:rsid w:val="003061FF"/>
    <w:rsid w:val="003065EF"/>
    <w:rsid w:val="003067E2"/>
    <w:rsid w:val="0030688F"/>
    <w:rsid w:val="00306FEC"/>
    <w:rsid w:val="0030711A"/>
    <w:rsid w:val="0030725E"/>
    <w:rsid w:val="00307307"/>
    <w:rsid w:val="003075BD"/>
    <w:rsid w:val="0030788C"/>
    <w:rsid w:val="00307921"/>
    <w:rsid w:val="00307D20"/>
    <w:rsid w:val="00310692"/>
    <w:rsid w:val="00310745"/>
    <w:rsid w:val="00310928"/>
    <w:rsid w:val="00310A6F"/>
    <w:rsid w:val="00310E38"/>
    <w:rsid w:val="00310E77"/>
    <w:rsid w:val="00311058"/>
    <w:rsid w:val="00311239"/>
    <w:rsid w:val="003113EF"/>
    <w:rsid w:val="003115DE"/>
    <w:rsid w:val="00311970"/>
    <w:rsid w:val="003119BA"/>
    <w:rsid w:val="00311A29"/>
    <w:rsid w:val="00311CB6"/>
    <w:rsid w:val="00311ED0"/>
    <w:rsid w:val="00311F89"/>
    <w:rsid w:val="003121EE"/>
    <w:rsid w:val="00312355"/>
    <w:rsid w:val="00312377"/>
    <w:rsid w:val="003128B0"/>
    <w:rsid w:val="00312962"/>
    <w:rsid w:val="00312A10"/>
    <w:rsid w:val="00312A87"/>
    <w:rsid w:val="00312E38"/>
    <w:rsid w:val="003130A1"/>
    <w:rsid w:val="0031389C"/>
    <w:rsid w:val="003139D3"/>
    <w:rsid w:val="003139E2"/>
    <w:rsid w:val="00313BB6"/>
    <w:rsid w:val="00313E44"/>
    <w:rsid w:val="00313E5B"/>
    <w:rsid w:val="00313F0A"/>
    <w:rsid w:val="00313FFC"/>
    <w:rsid w:val="0031491F"/>
    <w:rsid w:val="003149C7"/>
    <w:rsid w:val="00314A27"/>
    <w:rsid w:val="00314CFB"/>
    <w:rsid w:val="00314E1A"/>
    <w:rsid w:val="00314FB0"/>
    <w:rsid w:val="00315111"/>
    <w:rsid w:val="003154DF"/>
    <w:rsid w:val="003157DE"/>
    <w:rsid w:val="003158C2"/>
    <w:rsid w:val="00315C76"/>
    <w:rsid w:val="00315EE0"/>
    <w:rsid w:val="0031612C"/>
    <w:rsid w:val="003163BE"/>
    <w:rsid w:val="003165E0"/>
    <w:rsid w:val="003169BD"/>
    <w:rsid w:val="00317224"/>
    <w:rsid w:val="003179CD"/>
    <w:rsid w:val="00317B74"/>
    <w:rsid w:val="00317D18"/>
    <w:rsid w:val="00317F5C"/>
    <w:rsid w:val="0032012F"/>
    <w:rsid w:val="003201B8"/>
    <w:rsid w:val="003202CF"/>
    <w:rsid w:val="003204DE"/>
    <w:rsid w:val="0032057D"/>
    <w:rsid w:val="003207C5"/>
    <w:rsid w:val="00320D1C"/>
    <w:rsid w:val="003217C9"/>
    <w:rsid w:val="00321A5F"/>
    <w:rsid w:val="00321B4A"/>
    <w:rsid w:val="00321E66"/>
    <w:rsid w:val="0032205E"/>
    <w:rsid w:val="003224AB"/>
    <w:rsid w:val="00322575"/>
    <w:rsid w:val="00322810"/>
    <w:rsid w:val="00322D91"/>
    <w:rsid w:val="003232EF"/>
    <w:rsid w:val="0032348F"/>
    <w:rsid w:val="003235B7"/>
    <w:rsid w:val="00323644"/>
    <w:rsid w:val="0032374B"/>
    <w:rsid w:val="00323953"/>
    <w:rsid w:val="00323C19"/>
    <w:rsid w:val="00323C9D"/>
    <w:rsid w:val="00323CC5"/>
    <w:rsid w:val="0032428A"/>
    <w:rsid w:val="00324797"/>
    <w:rsid w:val="00324998"/>
    <w:rsid w:val="00324A16"/>
    <w:rsid w:val="00324CC2"/>
    <w:rsid w:val="00324DA9"/>
    <w:rsid w:val="00324E00"/>
    <w:rsid w:val="003250F5"/>
    <w:rsid w:val="0032526D"/>
    <w:rsid w:val="00325351"/>
    <w:rsid w:val="00325791"/>
    <w:rsid w:val="00325BC9"/>
    <w:rsid w:val="0032607F"/>
    <w:rsid w:val="003262C1"/>
    <w:rsid w:val="0032637E"/>
    <w:rsid w:val="0032643D"/>
    <w:rsid w:val="003264C8"/>
    <w:rsid w:val="00326665"/>
    <w:rsid w:val="00326754"/>
    <w:rsid w:val="00326B3E"/>
    <w:rsid w:val="00326B48"/>
    <w:rsid w:val="00326E1E"/>
    <w:rsid w:val="00326F2F"/>
    <w:rsid w:val="003270E2"/>
    <w:rsid w:val="00327132"/>
    <w:rsid w:val="003271B7"/>
    <w:rsid w:val="003275A9"/>
    <w:rsid w:val="0032761A"/>
    <w:rsid w:val="00327742"/>
    <w:rsid w:val="00327833"/>
    <w:rsid w:val="00327912"/>
    <w:rsid w:val="00327B0E"/>
    <w:rsid w:val="00327B22"/>
    <w:rsid w:val="00327BCF"/>
    <w:rsid w:val="00327C69"/>
    <w:rsid w:val="00327D83"/>
    <w:rsid w:val="003300FF"/>
    <w:rsid w:val="003301D1"/>
    <w:rsid w:val="00330238"/>
    <w:rsid w:val="003302CE"/>
    <w:rsid w:val="003303E7"/>
    <w:rsid w:val="00330409"/>
    <w:rsid w:val="0033051D"/>
    <w:rsid w:val="00330606"/>
    <w:rsid w:val="00330688"/>
    <w:rsid w:val="003307CD"/>
    <w:rsid w:val="003309A5"/>
    <w:rsid w:val="003309DA"/>
    <w:rsid w:val="00330BBB"/>
    <w:rsid w:val="0033109E"/>
    <w:rsid w:val="00331458"/>
    <w:rsid w:val="00331663"/>
    <w:rsid w:val="0033167D"/>
    <w:rsid w:val="003316FB"/>
    <w:rsid w:val="003318E8"/>
    <w:rsid w:val="00331CD1"/>
    <w:rsid w:val="00331EE0"/>
    <w:rsid w:val="00331EF7"/>
    <w:rsid w:val="0033224F"/>
    <w:rsid w:val="00332ADE"/>
    <w:rsid w:val="00332B7C"/>
    <w:rsid w:val="00332B8B"/>
    <w:rsid w:val="00332CBC"/>
    <w:rsid w:val="00332D8E"/>
    <w:rsid w:val="00332F4B"/>
    <w:rsid w:val="00333029"/>
    <w:rsid w:val="00333162"/>
    <w:rsid w:val="00333200"/>
    <w:rsid w:val="003333C4"/>
    <w:rsid w:val="00333785"/>
    <w:rsid w:val="003339F3"/>
    <w:rsid w:val="00333FE3"/>
    <w:rsid w:val="003346C0"/>
    <w:rsid w:val="00334899"/>
    <w:rsid w:val="00334BB1"/>
    <w:rsid w:val="003353EF"/>
    <w:rsid w:val="0033569D"/>
    <w:rsid w:val="003356D3"/>
    <w:rsid w:val="00335767"/>
    <w:rsid w:val="003357F8"/>
    <w:rsid w:val="003359A4"/>
    <w:rsid w:val="00335BBD"/>
    <w:rsid w:val="00335C7F"/>
    <w:rsid w:val="00335DDC"/>
    <w:rsid w:val="003363D4"/>
    <w:rsid w:val="00336455"/>
    <w:rsid w:val="003366DC"/>
    <w:rsid w:val="00336888"/>
    <w:rsid w:val="00336925"/>
    <w:rsid w:val="00336978"/>
    <w:rsid w:val="00336B3E"/>
    <w:rsid w:val="00336E9F"/>
    <w:rsid w:val="00336EC4"/>
    <w:rsid w:val="00336F11"/>
    <w:rsid w:val="003376EB"/>
    <w:rsid w:val="00337779"/>
    <w:rsid w:val="0033779B"/>
    <w:rsid w:val="00337828"/>
    <w:rsid w:val="00337C78"/>
    <w:rsid w:val="00337EF6"/>
    <w:rsid w:val="00337FDD"/>
    <w:rsid w:val="003401FC"/>
    <w:rsid w:val="00340734"/>
    <w:rsid w:val="003408DC"/>
    <w:rsid w:val="00340910"/>
    <w:rsid w:val="003409E2"/>
    <w:rsid w:val="00340B5C"/>
    <w:rsid w:val="00340D65"/>
    <w:rsid w:val="00340F52"/>
    <w:rsid w:val="00341023"/>
    <w:rsid w:val="003410DE"/>
    <w:rsid w:val="003412BB"/>
    <w:rsid w:val="00341439"/>
    <w:rsid w:val="00341540"/>
    <w:rsid w:val="00341656"/>
    <w:rsid w:val="00341698"/>
    <w:rsid w:val="003419BA"/>
    <w:rsid w:val="00341A06"/>
    <w:rsid w:val="00342166"/>
    <w:rsid w:val="00342287"/>
    <w:rsid w:val="003424FD"/>
    <w:rsid w:val="00342B6C"/>
    <w:rsid w:val="00342BA1"/>
    <w:rsid w:val="003432F2"/>
    <w:rsid w:val="00343360"/>
    <w:rsid w:val="0034374D"/>
    <w:rsid w:val="0034379B"/>
    <w:rsid w:val="003437D6"/>
    <w:rsid w:val="00343A29"/>
    <w:rsid w:val="00343BC3"/>
    <w:rsid w:val="00343D2E"/>
    <w:rsid w:val="00343D77"/>
    <w:rsid w:val="00343E51"/>
    <w:rsid w:val="00344222"/>
    <w:rsid w:val="003444A6"/>
    <w:rsid w:val="00344860"/>
    <w:rsid w:val="00344907"/>
    <w:rsid w:val="00344984"/>
    <w:rsid w:val="00344FB7"/>
    <w:rsid w:val="00344FFC"/>
    <w:rsid w:val="0034513B"/>
    <w:rsid w:val="003456C1"/>
    <w:rsid w:val="003458A5"/>
    <w:rsid w:val="00345907"/>
    <w:rsid w:val="0034593E"/>
    <w:rsid w:val="0034601F"/>
    <w:rsid w:val="00346516"/>
    <w:rsid w:val="00346BE7"/>
    <w:rsid w:val="00346E0A"/>
    <w:rsid w:val="0034704E"/>
    <w:rsid w:val="003472F3"/>
    <w:rsid w:val="003474BF"/>
    <w:rsid w:val="00347559"/>
    <w:rsid w:val="00347786"/>
    <w:rsid w:val="00347A06"/>
    <w:rsid w:val="00347A09"/>
    <w:rsid w:val="00347B41"/>
    <w:rsid w:val="0035003B"/>
    <w:rsid w:val="00350179"/>
    <w:rsid w:val="0035032B"/>
    <w:rsid w:val="003504EF"/>
    <w:rsid w:val="003507DE"/>
    <w:rsid w:val="003509D5"/>
    <w:rsid w:val="00350B2B"/>
    <w:rsid w:val="00350B52"/>
    <w:rsid w:val="00350D56"/>
    <w:rsid w:val="003511A6"/>
    <w:rsid w:val="00351573"/>
    <w:rsid w:val="003516DA"/>
    <w:rsid w:val="003520AD"/>
    <w:rsid w:val="00352179"/>
    <w:rsid w:val="003525D9"/>
    <w:rsid w:val="0035267B"/>
    <w:rsid w:val="00352788"/>
    <w:rsid w:val="00352928"/>
    <w:rsid w:val="00352B80"/>
    <w:rsid w:val="00352C56"/>
    <w:rsid w:val="00352EC9"/>
    <w:rsid w:val="00352EDE"/>
    <w:rsid w:val="00353145"/>
    <w:rsid w:val="00353601"/>
    <w:rsid w:val="00353756"/>
    <w:rsid w:val="00353768"/>
    <w:rsid w:val="003537BF"/>
    <w:rsid w:val="00353DD4"/>
    <w:rsid w:val="00353ED1"/>
    <w:rsid w:val="0035441A"/>
    <w:rsid w:val="0035465C"/>
    <w:rsid w:val="00354C1B"/>
    <w:rsid w:val="00354DB1"/>
    <w:rsid w:val="00354E0D"/>
    <w:rsid w:val="003550A9"/>
    <w:rsid w:val="003551C4"/>
    <w:rsid w:val="0035534C"/>
    <w:rsid w:val="00355556"/>
    <w:rsid w:val="003557C3"/>
    <w:rsid w:val="003557E4"/>
    <w:rsid w:val="003557FC"/>
    <w:rsid w:val="00355E52"/>
    <w:rsid w:val="00356824"/>
    <w:rsid w:val="00356C77"/>
    <w:rsid w:val="00356E03"/>
    <w:rsid w:val="0035717F"/>
    <w:rsid w:val="003577B9"/>
    <w:rsid w:val="00357968"/>
    <w:rsid w:val="00357987"/>
    <w:rsid w:val="00357B23"/>
    <w:rsid w:val="00357CB5"/>
    <w:rsid w:val="0036004C"/>
    <w:rsid w:val="0036019D"/>
    <w:rsid w:val="00360341"/>
    <w:rsid w:val="0036083E"/>
    <w:rsid w:val="0036086B"/>
    <w:rsid w:val="00360905"/>
    <w:rsid w:val="00360A81"/>
    <w:rsid w:val="00360CF2"/>
    <w:rsid w:val="00360F85"/>
    <w:rsid w:val="00360FAA"/>
    <w:rsid w:val="0036134F"/>
    <w:rsid w:val="0036137C"/>
    <w:rsid w:val="0036138C"/>
    <w:rsid w:val="003619FC"/>
    <w:rsid w:val="00361C7C"/>
    <w:rsid w:val="00361E58"/>
    <w:rsid w:val="00361FF7"/>
    <w:rsid w:val="00362036"/>
    <w:rsid w:val="003620C2"/>
    <w:rsid w:val="003620D6"/>
    <w:rsid w:val="003620E6"/>
    <w:rsid w:val="0036244B"/>
    <w:rsid w:val="00362DCE"/>
    <w:rsid w:val="003631D3"/>
    <w:rsid w:val="003632EA"/>
    <w:rsid w:val="0036353B"/>
    <w:rsid w:val="00363C78"/>
    <w:rsid w:val="00363D74"/>
    <w:rsid w:val="00364181"/>
    <w:rsid w:val="003642A0"/>
    <w:rsid w:val="003642A3"/>
    <w:rsid w:val="00364329"/>
    <w:rsid w:val="00364549"/>
    <w:rsid w:val="00364869"/>
    <w:rsid w:val="0036490A"/>
    <w:rsid w:val="00364B8C"/>
    <w:rsid w:val="00364FE5"/>
    <w:rsid w:val="0036536A"/>
    <w:rsid w:val="0036538F"/>
    <w:rsid w:val="00365734"/>
    <w:rsid w:val="003657F7"/>
    <w:rsid w:val="00365972"/>
    <w:rsid w:val="00365C29"/>
    <w:rsid w:val="00366309"/>
    <w:rsid w:val="00366360"/>
    <w:rsid w:val="0036642A"/>
    <w:rsid w:val="003665C8"/>
    <w:rsid w:val="00366A94"/>
    <w:rsid w:val="00366D4D"/>
    <w:rsid w:val="00367144"/>
    <w:rsid w:val="00367562"/>
    <w:rsid w:val="003676AA"/>
    <w:rsid w:val="0036777E"/>
    <w:rsid w:val="00367C19"/>
    <w:rsid w:val="0037000D"/>
    <w:rsid w:val="0037005E"/>
    <w:rsid w:val="00370338"/>
    <w:rsid w:val="00370383"/>
    <w:rsid w:val="00370494"/>
    <w:rsid w:val="003705D5"/>
    <w:rsid w:val="00370626"/>
    <w:rsid w:val="00370804"/>
    <w:rsid w:val="00370940"/>
    <w:rsid w:val="00370BA9"/>
    <w:rsid w:val="00370C29"/>
    <w:rsid w:val="00370D88"/>
    <w:rsid w:val="00370F07"/>
    <w:rsid w:val="00370F08"/>
    <w:rsid w:val="003712A1"/>
    <w:rsid w:val="003713D5"/>
    <w:rsid w:val="0037155C"/>
    <w:rsid w:val="00371676"/>
    <w:rsid w:val="00371876"/>
    <w:rsid w:val="00371A97"/>
    <w:rsid w:val="00371B09"/>
    <w:rsid w:val="00371C4D"/>
    <w:rsid w:val="003723B4"/>
    <w:rsid w:val="0037287D"/>
    <w:rsid w:val="00372CDA"/>
    <w:rsid w:val="00372EA6"/>
    <w:rsid w:val="00372ED0"/>
    <w:rsid w:val="00372F3E"/>
    <w:rsid w:val="00373156"/>
    <w:rsid w:val="00373229"/>
    <w:rsid w:val="003734B6"/>
    <w:rsid w:val="00373595"/>
    <w:rsid w:val="0037370B"/>
    <w:rsid w:val="00373ACF"/>
    <w:rsid w:val="00373EA7"/>
    <w:rsid w:val="003742E9"/>
    <w:rsid w:val="003744F1"/>
    <w:rsid w:val="00374597"/>
    <w:rsid w:val="003746FD"/>
    <w:rsid w:val="00374BBE"/>
    <w:rsid w:val="00374ED5"/>
    <w:rsid w:val="00374F39"/>
    <w:rsid w:val="00374F97"/>
    <w:rsid w:val="0037507E"/>
    <w:rsid w:val="00375491"/>
    <w:rsid w:val="00375514"/>
    <w:rsid w:val="0037566B"/>
    <w:rsid w:val="00375760"/>
    <w:rsid w:val="003758FC"/>
    <w:rsid w:val="00375D1E"/>
    <w:rsid w:val="00375D2E"/>
    <w:rsid w:val="0037601F"/>
    <w:rsid w:val="003763BE"/>
    <w:rsid w:val="00376442"/>
    <w:rsid w:val="003764A0"/>
    <w:rsid w:val="0037664D"/>
    <w:rsid w:val="00376751"/>
    <w:rsid w:val="0037691B"/>
    <w:rsid w:val="0037699B"/>
    <w:rsid w:val="00376B01"/>
    <w:rsid w:val="00376CEB"/>
    <w:rsid w:val="00376D94"/>
    <w:rsid w:val="003772AD"/>
    <w:rsid w:val="0037767B"/>
    <w:rsid w:val="0037777E"/>
    <w:rsid w:val="00377B79"/>
    <w:rsid w:val="00377CA6"/>
    <w:rsid w:val="00377DC5"/>
    <w:rsid w:val="0038019C"/>
    <w:rsid w:val="00380A0C"/>
    <w:rsid w:val="00380BE1"/>
    <w:rsid w:val="00380C25"/>
    <w:rsid w:val="00380F8C"/>
    <w:rsid w:val="00381076"/>
    <w:rsid w:val="003814AB"/>
    <w:rsid w:val="00381614"/>
    <w:rsid w:val="003816AE"/>
    <w:rsid w:val="00381D7A"/>
    <w:rsid w:val="003824D0"/>
    <w:rsid w:val="00382693"/>
    <w:rsid w:val="003826E5"/>
    <w:rsid w:val="00382801"/>
    <w:rsid w:val="00382A22"/>
    <w:rsid w:val="00382B0F"/>
    <w:rsid w:val="00382FBF"/>
    <w:rsid w:val="003835E5"/>
    <w:rsid w:val="0038366F"/>
    <w:rsid w:val="003837D0"/>
    <w:rsid w:val="00383C44"/>
    <w:rsid w:val="00383E9B"/>
    <w:rsid w:val="00384128"/>
    <w:rsid w:val="003841E9"/>
    <w:rsid w:val="003844F3"/>
    <w:rsid w:val="00384A9A"/>
    <w:rsid w:val="00385090"/>
    <w:rsid w:val="00385095"/>
    <w:rsid w:val="003851CB"/>
    <w:rsid w:val="0038552B"/>
    <w:rsid w:val="0038584D"/>
    <w:rsid w:val="00385991"/>
    <w:rsid w:val="00385999"/>
    <w:rsid w:val="003859C5"/>
    <w:rsid w:val="003860CA"/>
    <w:rsid w:val="00386114"/>
    <w:rsid w:val="003862FC"/>
    <w:rsid w:val="00386488"/>
    <w:rsid w:val="003865CC"/>
    <w:rsid w:val="00386B05"/>
    <w:rsid w:val="00386B67"/>
    <w:rsid w:val="00386FF2"/>
    <w:rsid w:val="003873B7"/>
    <w:rsid w:val="003877E3"/>
    <w:rsid w:val="00387D8F"/>
    <w:rsid w:val="00387DA3"/>
    <w:rsid w:val="00387DB8"/>
    <w:rsid w:val="00387E5D"/>
    <w:rsid w:val="00387F2C"/>
    <w:rsid w:val="00387FE7"/>
    <w:rsid w:val="0039056D"/>
    <w:rsid w:val="00390920"/>
    <w:rsid w:val="00390A9E"/>
    <w:rsid w:val="00390B83"/>
    <w:rsid w:val="00390D90"/>
    <w:rsid w:val="00390F53"/>
    <w:rsid w:val="00390F89"/>
    <w:rsid w:val="00391088"/>
    <w:rsid w:val="003913BF"/>
    <w:rsid w:val="003913FA"/>
    <w:rsid w:val="003915DA"/>
    <w:rsid w:val="00391765"/>
    <w:rsid w:val="0039190C"/>
    <w:rsid w:val="00391B20"/>
    <w:rsid w:val="00391B57"/>
    <w:rsid w:val="003921D9"/>
    <w:rsid w:val="00392218"/>
    <w:rsid w:val="003923D9"/>
    <w:rsid w:val="00392CD7"/>
    <w:rsid w:val="003930E6"/>
    <w:rsid w:val="00393224"/>
    <w:rsid w:val="00393561"/>
    <w:rsid w:val="003937A6"/>
    <w:rsid w:val="00393815"/>
    <w:rsid w:val="003942C8"/>
    <w:rsid w:val="003943A8"/>
    <w:rsid w:val="003943BA"/>
    <w:rsid w:val="00394B20"/>
    <w:rsid w:val="00394C08"/>
    <w:rsid w:val="00395064"/>
    <w:rsid w:val="003950DA"/>
    <w:rsid w:val="003950DB"/>
    <w:rsid w:val="003955A2"/>
    <w:rsid w:val="00395763"/>
    <w:rsid w:val="003959C7"/>
    <w:rsid w:val="00395B15"/>
    <w:rsid w:val="00395F79"/>
    <w:rsid w:val="003961C2"/>
    <w:rsid w:val="003961F8"/>
    <w:rsid w:val="00396453"/>
    <w:rsid w:val="00396628"/>
    <w:rsid w:val="003969E6"/>
    <w:rsid w:val="00396BF5"/>
    <w:rsid w:val="00396C90"/>
    <w:rsid w:val="00397036"/>
    <w:rsid w:val="0039713B"/>
    <w:rsid w:val="00397475"/>
    <w:rsid w:val="0039753A"/>
    <w:rsid w:val="00397C7C"/>
    <w:rsid w:val="00397F61"/>
    <w:rsid w:val="003A0374"/>
    <w:rsid w:val="003A0C0E"/>
    <w:rsid w:val="003A0E11"/>
    <w:rsid w:val="003A108E"/>
    <w:rsid w:val="003A1174"/>
    <w:rsid w:val="003A1386"/>
    <w:rsid w:val="003A1897"/>
    <w:rsid w:val="003A1936"/>
    <w:rsid w:val="003A1974"/>
    <w:rsid w:val="003A1AAA"/>
    <w:rsid w:val="003A1CBF"/>
    <w:rsid w:val="003A1DC8"/>
    <w:rsid w:val="003A22DA"/>
    <w:rsid w:val="003A2496"/>
    <w:rsid w:val="003A252C"/>
    <w:rsid w:val="003A27D0"/>
    <w:rsid w:val="003A2A81"/>
    <w:rsid w:val="003A2AA1"/>
    <w:rsid w:val="003A2B9F"/>
    <w:rsid w:val="003A2DDF"/>
    <w:rsid w:val="003A2EAB"/>
    <w:rsid w:val="003A308D"/>
    <w:rsid w:val="003A332A"/>
    <w:rsid w:val="003A3706"/>
    <w:rsid w:val="003A395E"/>
    <w:rsid w:val="003A41DD"/>
    <w:rsid w:val="003A4237"/>
    <w:rsid w:val="003A4426"/>
    <w:rsid w:val="003A4624"/>
    <w:rsid w:val="003A4903"/>
    <w:rsid w:val="003A499D"/>
    <w:rsid w:val="003A4ACA"/>
    <w:rsid w:val="003A4D91"/>
    <w:rsid w:val="003A4E68"/>
    <w:rsid w:val="003A529A"/>
    <w:rsid w:val="003A5308"/>
    <w:rsid w:val="003A5670"/>
    <w:rsid w:val="003A5A5A"/>
    <w:rsid w:val="003A5B84"/>
    <w:rsid w:val="003A5DD4"/>
    <w:rsid w:val="003A5E1D"/>
    <w:rsid w:val="003A5FCC"/>
    <w:rsid w:val="003A5FE9"/>
    <w:rsid w:val="003A60C7"/>
    <w:rsid w:val="003A6756"/>
    <w:rsid w:val="003A7009"/>
    <w:rsid w:val="003A701B"/>
    <w:rsid w:val="003A7153"/>
    <w:rsid w:val="003A7419"/>
    <w:rsid w:val="003A751B"/>
    <w:rsid w:val="003A75E2"/>
    <w:rsid w:val="003A7734"/>
    <w:rsid w:val="003A77B6"/>
    <w:rsid w:val="003A7889"/>
    <w:rsid w:val="003A7898"/>
    <w:rsid w:val="003A7D16"/>
    <w:rsid w:val="003A7ECD"/>
    <w:rsid w:val="003B015D"/>
    <w:rsid w:val="003B04E0"/>
    <w:rsid w:val="003B0514"/>
    <w:rsid w:val="003B06A2"/>
    <w:rsid w:val="003B06EB"/>
    <w:rsid w:val="003B0BD9"/>
    <w:rsid w:val="003B0F8C"/>
    <w:rsid w:val="003B105A"/>
    <w:rsid w:val="003B113F"/>
    <w:rsid w:val="003B11F1"/>
    <w:rsid w:val="003B1839"/>
    <w:rsid w:val="003B195B"/>
    <w:rsid w:val="003B1DA7"/>
    <w:rsid w:val="003B1E32"/>
    <w:rsid w:val="003B1EC9"/>
    <w:rsid w:val="003B1FD7"/>
    <w:rsid w:val="003B2385"/>
    <w:rsid w:val="003B238C"/>
    <w:rsid w:val="003B261B"/>
    <w:rsid w:val="003B2D4E"/>
    <w:rsid w:val="003B3464"/>
    <w:rsid w:val="003B36F4"/>
    <w:rsid w:val="003B3870"/>
    <w:rsid w:val="003B38B9"/>
    <w:rsid w:val="003B38BD"/>
    <w:rsid w:val="003B3939"/>
    <w:rsid w:val="003B3B49"/>
    <w:rsid w:val="003B4269"/>
    <w:rsid w:val="003B435A"/>
    <w:rsid w:val="003B44EF"/>
    <w:rsid w:val="003B45C2"/>
    <w:rsid w:val="003B4612"/>
    <w:rsid w:val="003B4780"/>
    <w:rsid w:val="003B49D6"/>
    <w:rsid w:val="003B4BE9"/>
    <w:rsid w:val="003B4C39"/>
    <w:rsid w:val="003B4C45"/>
    <w:rsid w:val="003B4C55"/>
    <w:rsid w:val="003B5095"/>
    <w:rsid w:val="003B51A3"/>
    <w:rsid w:val="003B51F6"/>
    <w:rsid w:val="003B564D"/>
    <w:rsid w:val="003B5759"/>
    <w:rsid w:val="003B57A8"/>
    <w:rsid w:val="003B5AF7"/>
    <w:rsid w:val="003B5C7A"/>
    <w:rsid w:val="003B64AE"/>
    <w:rsid w:val="003B6507"/>
    <w:rsid w:val="003B6515"/>
    <w:rsid w:val="003B663F"/>
    <w:rsid w:val="003B6BF3"/>
    <w:rsid w:val="003B6ECA"/>
    <w:rsid w:val="003B7243"/>
    <w:rsid w:val="003B740A"/>
    <w:rsid w:val="003B7906"/>
    <w:rsid w:val="003B791E"/>
    <w:rsid w:val="003B7A38"/>
    <w:rsid w:val="003B7AE9"/>
    <w:rsid w:val="003B7CA2"/>
    <w:rsid w:val="003B7D7D"/>
    <w:rsid w:val="003C00B9"/>
    <w:rsid w:val="003C03E4"/>
    <w:rsid w:val="003C0595"/>
    <w:rsid w:val="003C09A4"/>
    <w:rsid w:val="003C0F15"/>
    <w:rsid w:val="003C0F5E"/>
    <w:rsid w:val="003C1017"/>
    <w:rsid w:val="003C111B"/>
    <w:rsid w:val="003C1245"/>
    <w:rsid w:val="003C14B0"/>
    <w:rsid w:val="003C17FB"/>
    <w:rsid w:val="003C1A25"/>
    <w:rsid w:val="003C1C7A"/>
    <w:rsid w:val="003C2018"/>
    <w:rsid w:val="003C2041"/>
    <w:rsid w:val="003C2068"/>
    <w:rsid w:val="003C2820"/>
    <w:rsid w:val="003C2B90"/>
    <w:rsid w:val="003C2E84"/>
    <w:rsid w:val="003C3444"/>
    <w:rsid w:val="003C365A"/>
    <w:rsid w:val="003C3C97"/>
    <w:rsid w:val="003C3D8F"/>
    <w:rsid w:val="003C3FEC"/>
    <w:rsid w:val="003C40FE"/>
    <w:rsid w:val="003C42C4"/>
    <w:rsid w:val="003C4425"/>
    <w:rsid w:val="003C4EB7"/>
    <w:rsid w:val="003C50D2"/>
    <w:rsid w:val="003C5638"/>
    <w:rsid w:val="003C58E5"/>
    <w:rsid w:val="003C5961"/>
    <w:rsid w:val="003C59ED"/>
    <w:rsid w:val="003C5B77"/>
    <w:rsid w:val="003C5C2C"/>
    <w:rsid w:val="003C609F"/>
    <w:rsid w:val="003C62A4"/>
    <w:rsid w:val="003C6588"/>
    <w:rsid w:val="003C671D"/>
    <w:rsid w:val="003C67F1"/>
    <w:rsid w:val="003C73C0"/>
    <w:rsid w:val="003C76DA"/>
    <w:rsid w:val="003C7EA1"/>
    <w:rsid w:val="003C7F73"/>
    <w:rsid w:val="003C7FDF"/>
    <w:rsid w:val="003D00D0"/>
    <w:rsid w:val="003D06CF"/>
    <w:rsid w:val="003D076D"/>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9B"/>
    <w:rsid w:val="003D22E6"/>
    <w:rsid w:val="003D231A"/>
    <w:rsid w:val="003D28F6"/>
    <w:rsid w:val="003D2A23"/>
    <w:rsid w:val="003D2B2C"/>
    <w:rsid w:val="003D2BFD"/>
    <w:rsid w:val="003D2D00"/>
    <w:rsid w:val="003D2DF1"/>
    <w:rsid w:val="003D349F"/>
    <w:rsid w:val="003D372B"/>
    <w:rsid w:val="003D3CBD"/>
    <w:rsid w:val="003D3D68"/>
    <w:rsid w:val="003D464C"/>
    <w:rsid w:val="003D4790"/>
    <w:rsid w:val="003D4815"/>
    <w:rsid w:val="003D4848"/>
    <w:rsid w:val="003D4F41"/>
    <w:rsid w:val="003D58E4"/>
    <w:rsid w:val="003D59AA"/>
    <w:rsid w:val="003D5A5C"/>
    <w:rsid w:val="003D5AFB"/>
    <w:rsid w:val="003D5D5F"/>
    <w:rsid w:val="003D68AB"/>
    <w:rsid w:val="003D6AD9"/>
    <w:rsid w:val="003D6B96"/>
    <w:rsid w:val="003D6E2B"/>
    <w:rsid w:val="003D6FAD"/>
    <w:rsid w:val="003D7021"/>
    <w:rsid w:val="003D736A"/>
    <w:rsid w:val="003D74B1"/>
    <w:rsid w:val="003D78FD"/>
    <w:rsid w:val="003D7D79"/>
    <w:rsid w:val="003E0315"/>
    <w:rsid w:val="003E0B3E"/>
    <w:rsid w:val="003E0C11"/>
    <w:rsid w:val="003E0D73"/>
    <w:rsid w:val="003E0F52"/>
    <w:rsid w:val="003E114F"/>
    <w:rsid w:val="003E11B2"/>
    <w:rsid w:val="003E1CB8"/>
    <w:rsid w:val="003E1D7F"/>
    <w:rsid w:val="003E1E1B"/>
    <w:rsid w:val="003E1F5F"/>
    <w:rsid w:val="003E2614"/>
    <w:rsid w:val="003E27C1"/>
    <w:rsid w:val="003E27FC"/>
    <w:rsid w:val="003E3476"/>
    <w:rsid w:val="003E369F"/>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CE"/>
    <w:rsid w:val="003E70D4"/>
    <w:rsid w:val="003E72C6"/>
    <w:rsid w:val="003E76C0"/>
    <w:rsid w:val="003E78FF"/>
    <w:rsid w:val="003E79F1"/>
    <w:rsid w:val="003E7AF6"/>
    <w:rsid w:val="003E7F4C"/>
    <w:rsid w:val="003F042F"/>
    <w:rsid w:val="003F0561"/>
    <w:rsid w:val="003F0659"/>
    <w:rsid w:val="003F0887"/>
    <w:rsid w:val="003F0B7A"/>
    <w:rsid w:val="003F0DAB"/>
    <w:rsid w:val="003F11DB"/>
    <w:rsid w:val="003F1236"/>
    <w:rsid w:val="003F139E"/>
    <w:rsid w:val="003F16F1"/>
    <w:rsid w:val="003F18D1"/>
    <w:rsid w:val="003F1D3A"/>
    <w:rsid w:val="003F1D7B"/>
    <w:rsid w:val="003F20A1"/>
    <w:rsid w:val="003F2392"/>
    <w:rsid w:val="003F260F"/>
    <w:rsid w:val="003F2DE6"/>
    <w:rsid w:val="003F2F9A"/>
    <w:rsid w:val="003F333E"/>
    <w:rsid w:val="003F3410"/>
    <w:rsid w:val="003F3BB1"/>
    <w:rsid w:val="003F3BBC"/>
    <w:rsid w:val="003F3EED"/>
    <w:rsid w:val="003F402F"/>
    <w:rsid w:val="003F4295"/>
    <w:rsid w:val="003F43E8"/>
    <w:rsid w:val="003F443B"/>
    <w:rsid w:val="003F461B"/>
    <w:rsid w:val="003F480A"/>
    <w:rsid w:val="003F483D"/>
    <w:rsid w:val="003F4A62"/>
    <w:rsid w:val="003F4E57"/>
    <w:rsid w:val="003F4EAD"/>
    <w:rsid w:val="003F5406"/>
    <w:rsid w:val="003F54B9"/>
    <w:rsid w:val="003F59E3"/>
    <w:rsid w:val="003F5C05"/>
    <w:rsid w:val="003F6318"/>
    <w:rsid w:val="003F63B4"/>
    <w:rsid w:val="003F63C6"/>
    <w:rsid w:val="003F6C56"/>
    <w:rsid w:val="003F6CB6"/>
    <w:rsid w:val="003F6DDA"/>
    <w:rsid w:val="003F6E83"/>
    <w:rsid w:val="003F7069"/>
    <w:rsid w:val="003F70F7"/>
    <w:rsid w:val="003F732F"/>
    <w:rsid w:val="003F75E1"/>
    <w:rsid w:val="003F7862"/>
    <w:rsid w:val="003F7C90"/>
    <w:rsid w:val="003F7F57"/>
    <w:rsid w:val="00400023"/>
    <w:rsid w:val="00400028"/>
    <w:rsid w:val="00400545"/>
    <w:rsid w:val="004006E1"/>
    <w:rsid w:val="004009FD"/>
    <w:rsid w:val="00400B2B"/>
    <w:rsid w:val="00400BB4"/>
    <w:rsid w:val="00400D11"/>
    <w:rsid w:val="00400F6B"/>
    <w:rsid w:val="00401274"/>
    <w:rsid w:val="004016ED"/>
    <w:rsid w:val="0040186B"/>
    <w:rsid w:val="00401928"/>
    <w:rsid w:val="00401BF4"/>
    <w:rsid w:val="00401D22"/>
    <w:rsid w:val="0040266A"/>
    <w:rsid w:val="00402765"/>
    <w:rsid w:val="004029A7"/>
    <w:rsid w:val="00403108"/>
    <w:rsid w:val="00403263"/>
    <w:rsid w:val="004032C9"/>
    <w:rsid w:val="004036D7"/>
    <w:rsid w:val="00403715"/>
    <w:rsid w:val="00403789"/>
    <w:rsid w:val="00403933"/>
    <w:rsid w:val="00403C91"/>
    <w:rsid w:val="00403D8E"/>
    <w:rsid w:val="00403F28"/>
    <w:rsid w:val="00403FDC"/>
    <w:rsid w:val="00404163"/>
    <w:rsid w:val="0040489A"/>
    <w:rsid w:val="00404C6B"/>
    <w:rsid w:val="00404FC1"/>
    <w:rsid w:val="00405177"/>
    <w:rsid w:val="004052AB"/>
    <w:rsid w:val="00405BAF"/>
    <w:rsid w:val="00405CA0"/>
    <w:rsid w:val="00405FFC"/>
    <w:rsid w:val="0040652E"/>
    <w:rsid w:val="00406710"/>
    <w:rsid w:val="00406986"/>
    <w:rsid w:val="00406E26"/>
    <w:rsid w:val="00406F81"/>
    <w:rsid w:val="00407AFB"/>
    <w:rsid w:val="00407C43"/>
    <w:rsid w:val="00407E01"/>
    <w:rsid w:val="00407EF5"/>
    <w:rsid w:val="00410297"/>
    <w:rsid w:val="00410431"/>
    <w:rsid w:val="0041055E"/>
    <w:rsid w:val="004105AA"/>
    <w:rsid w:val="00410839"/>
    <w:rsid w:val="0041084E"/>
    <w:rsid w:val="00410AF2"/>
    <w:rsid w:val="0041117E"/>
    <w:rsid w:val="004111DE"/>
    <w:rsid w:val="0041131A"/>
    <w:rsid w:val="00411A71"/>
    <w:rsid w:val="00411D2B"/>
    <w:rsid w:val="0041219E"/>
    <w:rsid w:val="004127C9"/>
    <w:rsid w:val="00412918"/>
    <w:rsid w:val="00412CED"/>
    <w:rsid w:val="00412E65"/>
    <w:rsid w:val="00412FFF"/>
    <w:rsid w:val="00413200"/>
    <w:rsid w:val="00413C01"/>
    <w:rsid w:val="00413D2D"/>
    <w:rsid w:val="00414261"/>
    <w:rsid w:val="00414344"/>
    <w:rsid w:val="0041444F"/>
    <w:rsid w:val="004144C8"/>
    <w:rsid w:val="004145B5"/>
    <w:rsid w:val="0041463B"/>
    <w:rsid w:val="00414738"/>
    <w:rsid w:val="00414B6B"/>
    <w:rsid w:val="00415262"/>
    <w:rsid w:val="004157F3"/>
    <w:rsid w:val="00415A6F"/>
    <w:rsid w:val="00415DE1"/>
    <w:rsid w:val="00415EA7"/>
    <w:rsid w:val="004162B6"/>
    <w:rsid w:val="00416384"/>
    <w:rsid w:val="004164AE"/>
    <w:rsid w:val="004168DE"/>
    <w:rsid w:val="00416B43"/>
    <w:rsid w:val="004172D9"/>
    <w:rsid w:val="00417394"/>
    <w:rsid w:val="00417BB9"/>
    <w:rsid w:val="00417EDF"/>
    <w:rsid w:val="00420262"/>
    <w:rsid w:val="00420282"/>
    <w:rsid w:val="0042053E"/>
    <w:rsid w:val="00420D1F"/>
    <w:rsid w:val="004214D7"/>
    <w:rsid w:val="004217C4"/>
    <w:rsid w:val="004218CA"/>
    <w:rsid w:val="00421B93"/>
    <w:rsid w:val="00421E14"/>
    <w:rsid w:val="00422123"/>
    <w:rsid w:val="0042227D"/>
    <w:rsid w:val="004223DF"/>
    <w:rsid w:val="00422523"/>
    <w:rsid w:val="0042260E"/>
    <w:rsid w:val="00422626"/>
    <w:rsid w:val="00422858"/>
    <w:rsid w:val="00422945"/>
    <w:rsid w:val="00422D8D"/>
    <w:rsid w:val="00422FA7"/>
    <w:rsid w:val="00422FFA"/>
    <w:rsid w:val="004235C8"/>
    <w:rsid w:val="00424237"/>
    <w:rsid w:val="004242AC"/>
    <w:rsid w:val="0042443D"/>
    <w:rsid w:val="0042459E"/>
    <w:rsid w:val="004247DA"/>
    <w:rsid w:val="00424932"/>
    <w:rsid w:val="004249D1"/>
    <w:rsid w:val="00424CEC"/>
    <w:rsid w:val="0042519B"/>
    <w:rsid w:val="00425241"/>
    <w:rsid w:val="00425318"/>
    <w:rsid w:val="0042538F"/>
    <w:rsid w:val="0042552D"/>
    <w:rsid w:val="00425682"/>
    <w:rsid w:val="00425788"/>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B8A"/>
    <w:rsid w:val="00427D27"/>
    <w:rsid w:val="00430522"/>
    <w:rsid w:val="004305D6"/>
    <w:rsid w:val="0043068B"/>
    <w:rsid w:val="00430726"/>
    <w:rsid w:val="004308AF"/>
    <w:rsid w:val="00430A7C"/>
    <w:rsid w:val="00430D6A"/>
    <w:rsid w:val="00431104"/>
    <w:rsid w:val="0043111B"/>
    <w:rsid w:val="00431126"/>
    <w:rsid w:val="004314D3"/>
    <w:rsid w:val="00431769"/>
    <w:rsid w:val="00431BFD"/>
    <w:rsid w:val="00431D5A"/>
    <w:rsid w:val="00431DC0"/>
    <w:rsid w:val="00432008"/>
    <w:rsid w:val="00432153"/>
    <w:rsid w:val="00432249"/>
    <w:rsid w:val="004322E3"/>
    <w:rsid w:val="004322ED"/>
    <w:rsid w:val="00432338"/>
    <w:rsid w:val="004323F6"/>
    <w:rsid w:val="00432489"/>
    <w:rsid w:val="004324F2"/>
    <w:rsid w:val="00432837"/>
    <w:rsid w:val="004328AD"/>
    <w:rsid w:val="00432DC3"/>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01A"/>
    <w:rsid w:val="004352D1"/>
    <w:rsid w:val="004355A1"/>
    <w:rsid w:val="00435750"/>
    <w:rsid w:val="00435AAD"/>
    <w:rsid w:val="00435B1D"/>
    <w:rsid w:val="00435B3E"/>
    <w:rsid w:val="00435E2A"/>
    <w:rsid w:val="0043603A"/>
    <w:rsid w:val="0043626B"/>
    <w:rsid w:val="004362C6"/>
    <w:rsid w:val="00436C6A"/>
    <w:rsid w:val="00436EAF"/>
    <w:rsid w:val="00436FDE"/>
    <w:rsid w:val="0043710E"/>
    <w:rsid w:val="004372E6"/>
    <w:rsid w:val="00437521"/>
    <w:rsid w:val="00437A4D"/>
    <w:rsid w:val="00437E12"/>
    <w:rsid w:val="004400BE"/>
    <w:rsid w:val="00440106"/>
    <w:rsid w:val="004403D1"/>
    <w:rsid w:val="00440686"/>
    <w:rsid w:val="004406D6"/>
    <w:rsid w:val="0044077D"/>
    <w:rsid w:val="004407C3"/>
    <w:rsid w:val="004407EC"/>
    <w:rsid w:val="00440A31"/>
    <w:rsid w:val="00440A8F"/>
    <w:rsid w:val="00440ED2"/>
    <w:rsid w:val="0044156D"/>
    <w:rsid w:val="00441751"/>
    <w:rsid w:val="00441D3D"/>
    <w:rsid w:val="00441E0A"/>
    <w:rsid w:val="00441E2F"/>
    <w:rsid w:val="00441E7F"/>
    <w:rsid w:val="00442096"/>
    <w:rsid w:val="00442C1B"/>
    <w:rsid w:val="00442C30"/>
    <w:rsid w:val="00443120"/>
    <w:rsid w:val="004431D2"/>
    <w:rsid w:val="004433C7"/>
    <w:rsid w:val="00443574"/>
    <w:rsid w:val="00443674"/>
    <w:rsid w:val="00443742"/>
    <w:rsid w:val="00443D2F"/>
    <w:rsid w:val="00443DB8"/>
    <w:rsid w:val="00443DFC"/>
    <w:rsid w:val="00444284"/>
    <w:rsid w:val="00444294"/>
    <w:rsid w:val="00444401"/>
    <w:rsid w:val="004447B0"/>
    <w:rsid w:val="00444AAC"/>
    <w:rsid w:val="00444E00"/>
    <w:rsid w:val="00444F02"/>
    <w:rsid w:val="00444FD9"/>
    <w:rsid w:val="004450D1"/>
    <w:rsid w:val="0044519B"/>
    <w:rsid w:val="00445313"/>
    <w:rsid w:val="00445318"/>
    <w:rsid w:val="00445C66"/>
    <w:rsid w:val="00446006"/>
    <w:rsid w:val="00446416"/>
    <w:rsid w:val="0044646B"/>
    <w:rsid w:val="0044692E"/>
    <w:rsid w:val="00446B79"/>
    <w:rsid w:val="00446C52"/>
    <w:rsid w:val="00446C55"/>
    <w:rsid w:val="00446DC5"/>
    <w:rsid w:val="00446F7E"/>
    <w:rsid w:val="00447548"/>
    <w:rsid w:val="00447648"/>
    <w:rsid w:val="0044788E"/>
    <w:rsid w:val="00447976"/>
    <w:rsid w:val="00447A50"/>
    <w:rsid w:val="00447ACA"/>
    <w:rsid w:val="00447FF2"/>
    <w:rsid w:val="00450303"/>
    <w:rsid w:val="0045039E"/>
    <w:rsid w:val="004503D9"/>
    <w:rsid w:val="004505D1"/>
    <w:rsid w:val="00450C83"/>
    <w:rsid w:val="00450E39"/>
    <w:rsid w:val="00450E47"/>
    <w:rsid w:val="00450EB8"/>
    <w:rsid w:val="00450F57"/>
    <w:rsid w:val="0045100C"/>
    <w:rsid w:val="004512D1"/>
    <w:rsid w:val="00451340"/>
    <w:rsid w:val="00451381"/>
    <w:rsid w:val="0045207C"/>
    <w:rsid w:val="00452467"/>
    <w:rsid w:val="004524D7"/>
    <w:rsid w:val="004524EA"/>
    <w:rsid w:val="004527FB"/>
    <w:rsid w:val="00452A0C"/>
    <w:rsid w:val="00452DCA"/>
    <w:rsid w:val="00452E32"/>
    <w:rsid w:val="00453587"/>
    <w:rsid w:val="00453708"/>
    <w:rsid w:val="0045378A"/>
    <w:rsid w:val="004539D8"/>
    <w:rsid w:val="00453A79"/>
    <w:rsid w:val="0045471B"/>
    <w:rsid w:val="00455401"/>
    <w:rsid w:val="00455547"/>
    <w:rsid w:val="00455552"/>
    <w:rsid w:val="0045576C"/>
    <w:rsid w:val="00455990"/>
    <w:rsid w:val="00455D3E"/>
    <w:rsid w:val="00455DB0"/>
    <w:rsid w:val="00455DFD"/>
    <w:rsid w:val="00456180"/>
    <w:rsid w:val="004563ED"/>
    <w:rsid w:val="0045643E"/>
    <w:rsid w:val="00456675"/>
    <w:rsid w:val="004567BD"/>
    <w:rsid w:val="00456D79"/>
    <w:rsid w:val="00456F32"/>
    <w:rsid w:val="004573EF"/>
    <w:rsid w:val="00457C43"/>
    <w:rsid w:val="00457FDF"/>
    <w:rsid w:val="004600D8"/>
    <w:rsid w:val="004600E6"/>
    <w:rsid w:val="004606B7"/>
    <w:rsid w:val="004610D8"/>
    <w:rsid w:val="0046148B"/>
    <w:rsid w:val="00461651"/>
    <w:rsid w:val="004618F6"/>
    <w:rsid w:val="004619E9"/>
    <w:rsid w:val="00461E3B"/>
    <w:rsid w:val="0046209D"/>
    <w:rsid w:val="004623FD"/>
    <w:rsid w:val="00462BA9"/>
    <w:rsid w:val="00462C5C"/>
    <w:rsid w:val="00462DB1"/>
    <w:rsid w:val="0046331B"/>
    <w:rsid w:val="00463598"/>
    <w:rsid w:val="004637D4"/>
    <w:rsid w:val="00463C01"/>
    <w:rsid w:val="00463E42"/>
    <w:rsid w:val="00464008"/>
    <w:rsid w:val="004647F3"/>
    <w:rsid w:val="00464975"/>
    <w:rsid w:val="00464CA3"/>
    <w:rsid w:val="0046580C"/>
    <w:rsid w:val="004659BF"/>
    <w:rsid w:val="00465BAD"/>
    <w:rsid w:val="00465E0F"/>
    <w:rsid w:val="00465FB9"/>
    <w:rsid w:val="004660DB"/>
    <w:rsid w:val="00466299"/>
    <w:rsid w:val="00466414"/>
    <w:rsid w:val="00466418"/>
    <w:rsid w:val="0046645A"/>
    <w:rsid w:val="00466493"/>
    <w:rsid w:val="00466BCB"/>
    <w:rsid w:val="00466C4F"/>
    <w:rsid w:val="00466F61"/>
    <w:rsid w:val="00467045"/>
    <w:rsid w:val="00467232"/>
    <w:rsid w:val="004673B1"/>
    <w:rsid w:val="004675F5"/>
    <w:rsid w:val="00467785"/>
    <w:rsid w:val="00467B88"/>
    <w:rsid w:val="00467D34"/>
    <w:rsid w:val="00467D52"/>
    <w:rsid w:val="0047010A"/>
    <w:rsid w:val="00470232"/>
    <w:rsid w:val="004702B5"/>
    <w:rsid w:val="00470752"/>
    <w:rsid w:val="0047084E"/>
    <w:rsid w:val="004708CB"/>
    <w:rsid w:val="004708CC"/>
    <w:rsid w:val="00470A48"/>
    <w:rsid w:val="00470F5F"/>
    <w:rsid w:val="00471236"/>
    <w:rsid w:val="004715DE"/>
    <w:rsid w:val="00471604"/>
    <w:rsid w:val="0047161A"/>
    <w:rsid w:val="004716F7"/>
    <w:rsid w:val="00471769"/>
    <w:rsid w:val="004719FD"/>
    <w:rsid w:val="00471A90"/>
    <w:rsid w:val="00471D9B"/>
    <w:rsid w:val="0047209F"/>
    <w:rsid w:val="00472141"/>
    <w:rsid w:val="00472221"/>
    <w:rsid w:val="00472399"/>
    <w:rsid w:val="00472710"/>
    <w:rsid w:val="00472839"/>
    <w:rsid w:val="00472905"/>
    <w:rsid w:val="00472A46"/>
    <w:rsid w:val="00472BBA"/>
    <w:rsid w:val="00472BD0"/>
    <w:rsid w:val="00472ED4"/>
    <w:rsid w:val="0047322B"/>
    <w:rsid w:val="0047363E"/>
    <w:rsid w:val="0047379B"/>
    <w:rsid w:val="00473A4A"/>
    <w:rsid w:val="00473C6F"/>
    <w:rsid w:val="00473D91"/>
    <w:rsid w:val="00473EB3"/>
    <w:rsid w:val="004743C6"/>
    <w:rsid w:val="004743D8"/>
    <w:rsid w:val="0047493F"/>
    <w:rsid w:val="00474AF1"/>
    <w:rsid w:val="00474E28"/>
    <w:rsid w:val="00474F8C"/>
    <w:rsid w:val="00475046"/>
    <w:rsid w:val="004750BB"/>
    <w:rsid w:val="00475471"/>
    <w:rsid w:val="00475842"/>
    <w:rsid w:val="00475A1B"/>
    <w:rsid w:val="00475AEC"/>
    <w:rsid w:val="00475B01"/>
    <w:rsid w:val="00476573"/>
    <w:rsid w:val="0047692E"/>
    <w:rsid w:val="00476B8B"/>
    <w:rsid w:val="00476C91"/>
    <w:rsid w:val="00476FE1"/>
    <w:rsid w:val="0047718F"/>
    <w:rsid w:val="00477259"/>
    <w:rsid w:val="0047737C"/>
    <w:rsid w:val="004773B7"/>
    <w:rsid w:val="004775DE"/>
    <w:rsid w:val="004775F6"/>
    <w:rsid w:val="00477AF9"/>
    <w:rsid w:val="00477B63"/>
    <w:rsid w:val="00477DA1"/>
    <w:rsid w:val="00480670"/>
    <w:rsid w:val="0048082B"/>
    <w:rsid w:val="00480ED1"/>
    <w:rsid w:val="004811DC"/>
    <w:rsid w:val="004814B8"/>
    <w:rsid w:val="004814BB"/>
    <w:rsid w:val="00481A44"/>
    <w:rsid w:val="00481E7D"/>
    <w:rsid w:val="00482705"/>
    <w:rsid w:val="004828FB"/>
    <w:rsid w:val="00482984"/>
    <w:rsid w:val="00482BF8"/>
    <w:rsid w:val="00482E98"/>
    <w:rsid w:val="0048318D"/>
    <w:rsid w:val="004835E8"/>
    <w:rsid w:val="00483893"/>
    <w:rsid w:val="00483A4A"/>
    <w:rsid w:val="00483BF7"/>
    <w:rsid w:val="00484528"/>
    <w:rsid w:val="0048490A"/>
    <w:rsid w:val="0048497D"/>
    <w:rsid w:val="00485205"/>
    <w:rsid w:val="004853C2"/>
    <w:rsid w:val="004855AF"/>
    <w:rsid w:val="0048561E"/>
    <w:rsid w:val="00485887"/>
    <w:rsid w:val="004859A2"/>
    <w:rsid w:val="004859EC"/>
    <w:rsid w:val="00485D58"/>
    <w:rsid w:val="00485DF7"/>
    <w:rsid w:val="004860E8"/>
    <w:rsid w:val="0048627F"/>
    <w:rsid w:val="00486777"/>
    <w:rsid w:val="00486C6A"/>
    <w:rsid w:val="00486EF9"/>
    <w:rsid w:val="00487681"/>
    <w:rsid w:val="004876EC"/>
    <w:rsid w:val="00487959"/>
    <w:rsid w:val="00487CC1"/>
    <w:rsid w:val="00487E7D"/>
    <w:rsid w:val="00487F39"/>
    <w:rsid w:val="00490017"/>
    <w:rsid w:val="0049023D"/>
    <w:rsid w:val="004903A9"/>
    <w:rsid w:val="00490488"/>
    <w:rsid w:val="004909B3"/>
    <w:rsid w:val="00490AD5"/>
    <w:rsid w:val="00490C1E"/>
    <w:rsid w:val="00490D13"/>
    <w:rsid w:val="00490D30"/>
    <w:rsid w:val="00490DC1"/>
    <w:rsid w:val="004913BB"/>
    <w:rsid w:val="004913EA"/>
    <w:rsid w:val="004915B5"/>
    <w:rsid w:val="0049174F"/>
    <w:rsid w:val="0049181F"/>
    <w:rsid w:val="004919F8"/>
    <w:rsid w:val="00491A87"/>
    <w:rsid w:val="00492056"/>
    <w:rsid w:val="0049215F"/>
    <w:rsid w:val="00492297"/>
    <w:rsid w:val="00492901"/>
    <w:rsid w:val="00492A1E"/>
    <w:rsid w:val="00492B21"/>
    <w:rsid w:val="00492CB8"/>
    <w:rsid w:val="00492DA8"/>
    <w:rsid w:val="0049311B"/>
    <w:rsid w:val="00493252"/>
    <w:rsid w:val="004933DC"/>
    <w:rsid w:val="00493A0C"/>
    <w:rsid w:val="0049413A"/>
    <w:rsid w:val="0049442F"/>
    <w:rsid w:val="004949C0"/>
    <w:rsid w:val="00494F0F"/>
    <w:rsid w:val="00495053"/>
    <w:rsid w:val="0049542F"/>
    <w:rsid w:val="00495719"/>
    <w:rsid w:val="00496166"/>
    <w:rsid w:val="004961C5"/>
    <w:rsid w:val="004961C7"/>
    <w:rsid w:val="00496470"/>
    <w:rsid w:val="00496605"/>
    <w:rsid w:val="004966BF"/>
    <w:rsid w:val="00496DF4"/>
    <w:rsid w:val="00496E91"/>
    <w:rsid w:val="004979DA"/>
    <w:rsid w:val="00497A0E"/>
    <w:rsid w:val="00497D2A"/>
    <w:rsid w:val="004A021D"/>
    <w:rsid w:val="004A0545"/>
    <w:rsid w:val="004A0700"/>
    <w:rsid w:val="004A0841"/>
    <w:rsid w:val="004A0CD3"/>
    <w:rsid w:val="004A0D23"/>
    <w:rsid w:val="004A1239"/>
    <w:rsid w:val="004A1676"/>
    <w:rsid w:val="004A1699"/>
    <w:rsid w:val="004A1CB1"/>
    <w:rsid w:val="004A2066"/>
    <w:rsid w:val="004A2253"/>
    <w:rsid w:val="004A23F7"/>
    <w:rsid w:val="004A2861"/>
    <w:rsid w:val="004A2B89"/>
    <w:rsid w:val="004A2F5C"/>
    <w:rsid w:val="004A3084"/>
    <w:rsid w:val="004A3352"/>
    <w:rsid w:val="004A39BD"/>
    <w:rsid w:val="004A3F72"/>
    <w:rsid w:val="004A4101"/>
    <w:rsid w:val="004A4B4B"/>
    <w:rsid w:val="004A4BDA"/>
    <w:rsid w:val="004A4CB6"/>
    <w:rsid w:val="004A4FEA"/>
    <w:rsid w:val="004A5032"/>
    <w:rsid w:val="004A5253"/>
    <w:rsid w:val="004A5579"/>
    <w:rsid w:val="004A58AB"/>
    <w:rsid w:val="004A58AD"/>
    <w:rsid w:val="004A5B92"/>
    <w:rsid w:val="004A5E97"/>
    <w:rsid w:val="004A5E99"/>
    <w:rsid w:val="004A655A"/>
    <w:rsid w:val="004A690C"/>
    <w:rsid w:val="004A69A6"/>
    <w:rsid w:val="004A6E73"/>
    <w:rsid w:val="004A6F99"/>
    <w:rsid w:val="004A7073"/>
    <w:rsid w:val="004A7183"/>
    <w:rsid w:val="004A738F"/>
    <w:rsid w:val="004A7630"/>
    <w:rsid w:val="004A7E54"/>
    <w:rsid w:val="004B0228"/>
    <w:rsid w:val="004B045C"/>
    <w:rsid w:val="004B04A5"/>
    <w:rsid w:val="004B06EF"/>
    <w:rsid w:val="004B0A98"/>
    <w:rsid w:val="004B0AB6"/>
    <w:rsid w:val="004B0C07"/>
    <w:rsid w:val="004B0C8D"/>
    <w:rsid w:val="004B0D72"/>
    <w:rsid w:val="004B0E2A"/>
    <w:rsid w:val="004B119A"/>
    <w:rsid w:val="004B15B9"/>
    <w:rsid w:val="004B1A11"/>
    <w:rsid w:val="004B1AE2"/>
    <w:rsid w:val="004B1C99"/>
    <w:rsid w:val="004B2B5B"/>
    <w:rsid w:val="004B2E89"/>
    <w:rsid w:val="004B2F5D"/>
    <w:rsid w:val="004B3026"/>
    <w:rsid w:val="004B3176"/>
    <w:rsid w:val="004B340F"/>
    <w:rsid w:val="004B35E9"/>
    <w:rsid w:val="004B386D"/>
    <w:rsid w:val="004B389C"/>
    <w:rsid w:val="004B3A6D"/>
    <w:rsid w:val="004B3E3C"/>
    <w:rsid w:val="004B4700"/>
    <w:rsid w:val="004B4D94"/>
    <w:rsid w:val="004B4DF4"/>
    <w:rsid w:val="004B4E76"/>
    <w:rsid w:val="004B5895"/>
    <w:rsid w:val="004B5D76"/>
    <w:rsid w:val="004B61D5"/>
    <w:rsid w:val="004B6515"/>
    <w:rsid w:val="004B651E"/>
    <w:rsid w:val="004B6828"/>
    <w:rsid w:val="004B68FB"/>
    <w:rsid w:val="004B690D"/>
    <w:rsid w:val="004B690E"/>
    <w:rsid w:val="004B6A97"/>
    <w:rsid w:val="004B6A98"/>
    <w:rsid w:val="004B6E40"/>
    <w:rsid w:val="004B73B4"/>
    <w:rsid w:val="004B74EA"/>
    <w:rsid w:val="004B752D"/>
    <w:rsid w:val="004B7681"/>
    <w:rsid w:val="004B7E35"/>
    <w:rsid w:val="004B7F72"/>
    <w:rsid w:val="004C02F7"/>
    <w:rsid w:val="004C0567"/>
    <w:rsid w:val="004C0650"/>
    <w:rsid w:val="004C077F"/>
    <w:rsid w:val="004C0A35"/>
    <w:rsid w:val="004C0B9B"/>
    <w:rsid w:val="004C0C19"/>
    <w:rsid w:val="004C0D3F"/>
    <w:rsid w:val="004C0F68"/>
    <w:rsid w:val="004C0F7E"/>
    <w:rsid w:val="004C10AD"/>
    <w:rsid w:val="004C10B7"/>
    <w:rsid w:val="004C1110"/>
    <w:rsid w:val="004C116C"/>
    <w:rsid w:val="004C13D4"/>
    <w:rsid w:val="004C1B29"/>
    <w:rsid w:val="004C1BE4"/>
    <w:rsid w:val="004C1C25"/>
    <w:rsid w:val="004C1D1C"/>
    <w:rsid w:val="004C2153"/>
    <w:rsid w:val="004C23A3"/>
    <w:rsid w:val="004C24E1"/>
    <w:rsid w:val="004C2547"/>
    <w:rsid w:val="004C2B2D"/>
    <w:rsid w:val="004C2EFA"/>
    <w:rsid w:val="004C30AD"/>
    <w:rsid w:val="004C324A"/>
    <w:rsid w:val="004C3279"/>
    <w:rsid w:val="004C3F37"/>
    <w:rsid w:val="004C412E"/>
    <w:rsid w:val="004C48FC"/>
    <w:rsid w:val="004C4C97"/>
    <w:rsid w:val="004C4CA9"/>
    <w:rsid w:val="004C4CEE"/>
    <w:rsid w:val="004C4E19"/>
    <w:rsid w:val="004C4E29"/>
    <w:rsid w:val="004C5176"/>
    <w:rsid w:val="004C52C6"/>
    <w:rsid w:val="004C55DB"/>
    <w:rsid w:val="004C5664"/>
    <w:rsid w:val="004C57A0"/>
    <w:rsid w:val="004C584A"/>
    <w:rsid w:val="004C58E4"/>
    <w:rsid w:val="004C5B9C"/>
    <w:rsid w:val="004C5D14"/>
    <w:rsid w:val="004C5D1E"/>
    <w:rsid w:val="004C5EF3"/>
    <w:rsid w:val="004C6234"/>
    <w:rsid w:val="004C642A"/>
    <w:rsid w:val="004C672E"/>
    <w:rsid w:val="004C684B"/>
    <w:rsid w:val="004C6E94"/>
    <w:rsid w:val="004C6EC0"/>
    <w:rsid w:val="004C6F73"/>
    <w:rsid w:val="004C6F8F"/>
    <w:rsid w:val="004C7217"/>
    <w:rsid w:val="004C73B8"/>
    <w:rsid w:val="004C74C1"/>
    <w:rsid w:val="004C7611"/>
    <w:rsid w:val="004C77A3"/>
    <w:rsid w:val="004C799F"/>
    <w:rsid w:val="004C7B63"/>
    <w:rsid w:val="004C7DED"/>
    <w:rsid w:val="004C7E03"/>
    <w:rsid w:val="004D012B"/>
    <w:rsid w:val="004D041C"/>
    <w:rsid w:val="004D07C7"/>
    <w:rsid w:val="004D085B"/>
    <w:rsid w:val="004D10B8"/>
    <w:rsid w:val="004D14CF"/>
    <w:rsid w:val="004D159E"/>
    <w:rsid w:val="004D1CD7"/>
    <w:rsid w:val="004D1E97"/>
    <w:rsid w:val="004D2334"/>
    <w:rsid w:val="004D257E"/>
    <w:rsid w:val="004D263E"/>
    <w:rsid w:val="004D26D6"/>
    <w:rsid w:val="004D281C"/>
    <w:rsid w:val="004D28E7"/>
    <w:rsid w:val="004D2D69"/>
    <w:rsid w:val="004D384C"/>
    <w:rsid w:val="004D38B2"/>
    <w:rsid w:val="004D3D95"/>
    <w:rsid w:val="004D405C"/>
    <w:rsid w:val="004D4243"/>
    <w:rsid w:val="004D44F1"/>
    <w:rsid w:val="004D4B3E"/>
    <w:rsid w:val="004D4BE6"/>
    <w:rsid w:val="004D4C09"/>
    <w:rsid w:val="004D4D63"/>
    <w:rsid w:val="004D5012"/>
    <w:rsid w:val="004D50D5"/>
    <w:rsid w:val="004D55A5"/>
    <w:rsid w:val="004D55FD"/>
    <w:rsid w:val="004D5650"/>
    <w:rsid w:val="004D5BAD"/>
    <w:rsid w:val="004D5E5A"/>
    <w:rsid w:val="004D5F42"/>
    <w:rsid w:val="004D627D"/>
    <w:rsid w:val="004D664C"/>
    <w:rsid w:val="004D66E1"/>
    <w:rsid w:val="004D676F"/>
    <w:rsid w:val="004D680C"/>
    <w:rsid w:val="004D6934"/>
    <w:rsid w:val="004D6A60"/>
    <w:rsid w:val="004D7089"/>
    <w:rsid w:val="004D7404"/>
    <w:rsid w:val="004D77EA"/>
    <w:rsid w:val="004D79F4"/>
    <w:rsid w:val="004D7AD3"/>
    <w:rsid w:val="004D7D1C"/>
    <w:rsid w:val="004D7EF2"/>
    <w:rsid w:val="004E0020"/>
    <w:rsid w:val="004E0162"/>
    <w:rsid w:val="004E01B7"/>
    <w:rsid w:val="004E039A"/>
    <w:rsid w:val="004E0766"/>
    <w:rsid w:val="004E07DE"/>
    <w:rsid w:val="004E0D87"/>
    <w:rsid w:val="004E0EA4"/>
    <w:rsid w:val="004E1147"/>
    <w:rsid w:val="004E1415"/>
    <w:rsid w:val="004E1994"/>
    <w:rsid w:val="004E1F0C"/>
    <w:rsid w:val="004E20A6"/>
    <w:rsid w:val="004E214D"/>
    <w:rsid w:val="004E245F"/>
    <w:rsid w:val="004E25B3"/>
    <w:rsid w:val="004E302E"/>
    <w:rsid w:val="004E30CD"/>
    <w:rsid w:val="004E32AD"/>
    <w:rsid w:val="004E3345"/>
    <w:rsid w:val="004E347E"/>
    <w:rsid w:val="004E39A7"/>
    <w:rsid w:val="004E3C58"/>
    <w:rsid w:val="004E3D13"/>
    <w:rsid w:val="004E3F29"/>
    <w:rsid w:val="004E414D"/>
    <w:rsid w:val="004E445E"/>
    <w:rsid w:val="004E4984"/>
    <w:rsid w:val="004E4FE7"/>
    <w:rsid w:val="004E56A3"/>
    <w:rsid w:val="004E589A"/>
    <w:rsid w:val="004E5A69"/>
    <w:rsid w:val="004E5C32"/>
    <w:rsid w:val="004E6451"/>
    <w:rsid w:val="004E655E"/>
    <w:rsid w:val="004E68E3"/>
    <w:rsid w:val="004E6A1F"/>
    <w:rsid w:val="004E6C8F"/>
    <w:rsid w:val="004E6CD7"/>
    <w:rsid w:val="004E6D1B"/>
    <w:rsid w:val="004E6DAF"/>
    <w:rsid w:val="004E6EB1"/>
    <w:rsid w:val="004E738F"/>
    <w:rsid w:val="004E73E0"/>
    <w:rsid w:val="004E74DA"/>
    <w:rsid w:val="004E765F"/>
    <w:rsid w:val="004E784D"/>
    <w:rsid w:val="004E78FA"/>
    <w:rsid w:val="004E7F81"/>
    <w:rsid w:val="004E7F8F"/>
    <w:rsid w:val="004F0055"/>
    <w:rsid w:val="004F0069"/>
    <w:rsid w:val="004F112E"/>
    <w:rsid w:val="004F134C"/>
    <w:rsid w:val="004F169C"/>
    <w:rsid w:val="004F1AAC"/>
    <w:rsid w:val="004F2417"/>
    <w:rsid w:val="004F2487"/>
    <w:rsid w:val="004F2502"/>
    <w:rsid w:val="004F2CE3"/>
    <w:rsid w:val="004F2D0A"/>
    <w:rsid w:val="004F3608"/>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BF9"/>
    <w:rsid w:val="004F5C7C"/>
    <w:rsid w:val="004F5C97"/>
    <w:rsid w:val="004F5CF6"/>
    <w:rsid w:val="004F5FA3"/>
    <w:rsid w:val="004F61E0"/>
    <w:rsid w:val="004F66A1"/>
    <w:rsid w:val="004F6E7D"/>
    <w:rsid w:val="004F7153"/>
    <w:rsid w:val="004F78D4"/>
    <w:rsid w:val="004F7948"/>
    <w:rsid w:val="004F7A03"/>
    <w:rsid w:val="004F7C06"/>
    <w:rsid w:val="004F7ED6"/>
    <w:rsid w:val="004F7F6B"/>
    <w:rsid w:val="005000D7"/>
    <w:rsid w:val="00500655"/>
    <w:rsid w:val="00500671"/>
    <w:rsid w:val="0050080C"/>
    <w:rsid w:val="00500A53"/>
    <w:rsid w:val="00500B9B"/>
    <w:rsid w:val="00500F3E"/>
    <w:rsid w:val="005010C2"/>
    <w:rsid w:val="00501729"/>
    <w:rsid w:val="00501A03"/>
    <w:rsid w:val="00501B82"/>
    <w:rsid w:val="00501C25"/>
    <w:rsid w:val="00501D07"/>
    <w:rsid w:val="00501D4F"/>
    <w:rsid w:val="00502B5B"/>
    <w:rsid w:val="00502B84"/>
    <w:rsid w:val="00502BA3"/>
    <w:rsid w:val="005033F4"/>
    <w:rsid w:val="00503778"/>
    <w:rsid w:val="00503797"/>
    <w:rsid w:val="00503B78"/>
    <w:rsid w:val="00503F3C"/>
    <w:rsid w:val="00503F46"/>
    <w:rsid w:val="00503F8D"/>
    <w:rsid w:val="00503F93"/>
    <w:rsid w:val="005043CE"/>
    <w:rsid w:val="005044AC"/>
    <w:rsid w:val="005047D0"/>
    <w:rsid w:val="005049EC"/>
    <w:rsid w:val="00504BA9"/>
    <w:rsid w:val="00505138"/>
    <w:rsid w:val="005052C6"/>
    <w:rsid w:val="0050568E"/>
    <w:rsid w:val="00505BDF"/>
    <w:rsid w:val="00505E30"/>
    <w:rsid w:val="00505FB5"/>
    <w:rsid w:val="00505FC8"/>
    <w:rsid w:val="005065B5"/>
    <w:rsid w:val="005069C8"/>
    <w:rsid w:val="00506FA8"/>
    <w:rsid w:val="0050701C"/>
    <w:rsid w:val="00507045"/>
    <w:rsid w:val="0050746C"/>
    <w:rsid w:val="00507530"/>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52C"/>
    <w:rsid w:val="00511A6B"/>
    <w:rsid w:val="00511E3E"/>
    <w:rsid w:val="00511F67"/>
    <w:rsid w:val="00512951"/>
    <w:rsid w:val="00512F17"/>
    <w:rsid w:val="005131BC"/>
    <w:rsid w:val="00513596"/>
    <w:rsid w:val="005139A0"/>
    <w:rsid w:val="00513E1F"/>
    <w:rsid w:val="00513F10"/>
    <w:rsid w:val="00514032"/>
    <w:rsid w:val="00514118"/>
    <w:rsid w:val="00514157"/>
    <w:rsid w:val="0051426A"/>
    <w:rsid w:val="00514320"/>
    <w:rsid w:val="00514327"/>
    <w:rsid w:val="005144F4"/>
    <w:rsid w:val="0051460F"/>
    <w:rsid w:val="0051464A"/>
    <w:rsid w:val="005147CC"/>
    <w:rsid w:val="00514879"/>
    <w:rsid w:val="00514A3C"/>
    <w:rsid w:val="00514AB8"/>
    <w:rsid w:val="00514D0B"/>
    <w:rsid w:val="00514D68"/>
    <w:rsid w:val="00514DD3"/>
    <w:rsid w:val="00515263"/>
    <w:rsid w:val="0051551D"/>
    <w:rsid w:val="00515566"/>
    <w:rsid w:val="00515814"/>
    <w:rsid w:val="00515BB8"/>
    <w:rsid w:val="00515DC1"/>
    <w:rsid w:val="00515F42"/>
    <w:rsid w:val="00515FE5"/>
    <w:rsid w:val="0051600E"/>
    <w:rsid w:val="0051694C"/>
    <w:rsid w:val="00516E38"/>
    <w:rsid w:val="00516EF6"/>
    <w:rsid w:val="0051737F"/>
    <w:rsid w:val="005174CE"/>
    <w:rsid w:val="005176DC"/>
    <w:rsid w:val="005178AE"/>
    <w:rsid w:val="00517BB1"/>
    <w:rsid w:val="00517DA6"/>
    <w:rsid w:val="00517EE3"/>
    <w:rsid w:val="00517EEA"/>
    <w:rsid w:val="00520DC0"/>
    <w:rsid w:val="00520E5B"/>
    <w:rsid w:val="00520EEB"/>
    <w:rsid w:val="005210FE"/>
    <w:rsid w:val="005212D4"/>
    <w:rsid w:val="00521316"/>
    <w:rsid w:val="00521491"/>
    <w:rsid w:val="005218A6"/>
    <w:rsid w:val="00521939"/>
    <w:rsid w:val="00521CF4"/>
    <w:rsid w:val="00521F3C"/>
    <w:rsid w:val="00522118"/>
    <w:rsid w:val="005222A1"/>
    <w:rsid w:val="005224C3"/>
    <w:rsid w:val="005225D7"/>
    <w:rsid w:val="005225DF"/>
    <w:rsid w:val="005226BA"/>
    <w:rsid w:val="0052280C"/>
    <w:rsid w:val="0052308B"/>
    <w:rsid w:val="0052340A"/>
    <w:rsid w:val="00523958"/>
    <w:rsid w:val="00523A36"/>
    <w:rsid w:val="00523C7D"/>
    <w:rsid w:val="00523DD7"/>
    <w:rsid w:val="005240A1"/>
    <w:rsid w:val="00524244"/>
    <w:rsid w:val="005244BF"/>
    <w:rsid w:val="005246A9"/>
    <w:rsid w:val="00524780"/>
    <w:rsid w:val="005248CB"/>
    <w:rsid w:val="00524D55"/>
    <w:rsid w:val="00524E7D"/>
    <w:rsid w:val="00525153"/>
    <w:rsid w:val="005253DF"/>
    <w:rsid w:val="005256E2"/>
    <w:rsid w:val="0052572A"/>
    <w:rsid w:val="00525BB6"/>
    <w:rsid w:val="00525F3E"/>
    <w:rsid w:val="0052610D"/>
    <w:rsid w:val="00526242"/>
    <w:rsid w:val="00526491"/>
    <w:rsid w:val="0052656E"/>
    <w:rsid w:val="00526709"/>
    <w:rsid w:val="00526A3A"/>
    <w:rsid w:val="00526AD5"/>
    <w:rsid w:val="00526D72"/>
    <w:rsid w:val="00527395"/>
    <w:rsid w:val="005275D7"/>
    <w:rsid w:val="005277BE"/>
    <w:rsid w:val="0052780C"/>
    <w:rsid w:val="00527913"/>
    <w:rsid w:val="00527A4E"/>
    <w:rsid w:val="0053011F"/>
    <w:rsid w:val="00530133"/>
    <w:rsid w:val="00530256"/>
    <w:rsid w:val="0053025F"/>
    <w:rsid w:val="005305B6"/>
    <w:rsid w:val="005306B3"/>
    <w:rsid w:val="00530F45"/>
    <w:rsid w:val="00531024"/>
    <w:rsid w:val="00531035"/>
    <w:rsid w:val="00531212"/>
    <w:rsid w:val="00531670"/>
    <w:rsid w:val="005317FA"/>
    <w:rsid w:val="005319B6"/>
    <w:rsid w:val="00531BB3"/>
    <w:rsid w:val="00531CA8"/>
    <w:rsid w:val="00532AAE"/>
    <w:rsid w:val="00532BD4"/>
    <w:rsid w:val="00532D0B"/>
    <w:rsid w:val="00533269"/>
    <w:rsid w:val="00533AB0"/>
    <w:rsid w:val="00533BA8"/>
    <w:rsid w:val="00533BCE"/>
    <w:rsid w:val="00534141"/>
    <w:rsid w:val="0053465D"/>
    <w:rsid w:val="00534D23"/>
    <w:rsid w:val="00534E78"/>
    <w:rsid w:val="0053508F"/>
    <w:rsid w:val="00535391"/>
    <w:rsid w:val="005354EA"/>
    <w:rsid w:val="00535717"/>
    <w:rsid w:val="005361AA"/>
    <w:rsid w:val="005365CA"/>
    <w:rsid w:val="005368F7"/>
    <w:rsid w:val="00536A38"/>
    <w:rsid w:val="00536A8B"/>
    <w:rsid w:val="00536BC1"/>
    <w:rsid w:val="00536BD4"/>
    <w:rsid w:val="00536C48"/>
    <w:rsid w:val="00536E95"/>
    <w:rsid w:val="005370BF"/>
    <w:rsid w:val="00537153"/>
    <w:rsid w:val="00537517"/>
    <w:rsid w:val="00537775"/>
    <w:rsid w:val="005404CE"/>
    <w:rsid w:val="00540842"/>
    <w:rsid w:val="0054091B"/>
    <w:rsid w:val="005409B6"/>
    <w:rsid w:val="00540F2B"/>
    <w:rsid w:val="00540F3D"/>
    <w:rsid w:val="00541149"/>
    <w:rsid w:val="00541538"/>
    <w:rsid w:val="00541B77"/>
    <w:rsid w:val="0054233F"/>
    <w:rsid w:val="005426F4"/>
    <w:rsid w:val="005427CE"/>
    <w:rsid w:val="0054325C"/>
    <w:rsid w:val="0054339A"/>
    <w:rsid w:val="005435B3"/>
    <w:rsid w:val="005436D6"/>
    <w:rsid w:val="00543AEA"/>
    <w:rsid w:val="00543CA6"/>
    <w:rsid w:val="00543DB0"/>
    <w:rsid w:val="005441D7"/>
    <w:rsid w:val="00544669"/>
    <w:rsid w:val="005448D2"/>
    <w:rsid w:val="00544BBB"/>
    <w:rsid w:val="00544C16"/>
    <w:rsid w:val="005451B5"/>
    <w:rsid w:val="0054532E"/>
    <w:rsid w:val="0054550A"/>
    <w:rsid w:val="00545AFD"/>
    <w:rsid w:val="00546017"/>
    <w:rsid w:val="00546170"/>
    <w:rsid w:val="0054623D"/>
    <w:rsid w:val="005463F1"/>
    <w:rsid w:val="00546477"/>
    <w:rsid w:val="005464DC"/>
    <w:rsid w:val="00546996"/>
    <w:rsid w:val="005469BB"/>
    <w:rsid w:val="00546EAC"/>
    <w:rsid w:val="005473A2"/>
    <w:rsid w:val="0054754F"/>
    <w:rsid w:val="00547936"/>
    <w:rsid w:val="005479F0"/>
    <w:rsid w:val="00547D49"/>
    <w:rsid w:val="00547E76"/>
    <w:rsid w:val="00550092"/>
    <w:rsid w:val="00550226"/>
    <w:rsid w:val="005505D5"/>
    <w:rsid w:val="005505FD"/>
    <w:rsid w:val="00550629"/>
    <w:rsid w:val="00550DED"/>
    <w:rsid w:val="0055123E"/>
    <w:rsid w:val="00551439"/>
    <w:rsid w:val="00551D48"/>
    <w:rsid w:val="005527F7"/>
    <w:rsid w:val="00552B00"/>
    <w:rsid w:val="0055353A"/>
    <w:rsid w:val="0055381F"/>
    <w:rsid w:val="005538A8"/>
    <w:rsid w:val="00553C08"/>
    <w:rsid w:val="00553FF5"/>
    <w:rsid w:val="0055435A"/>
    <w:rsid w:val="005543BF"/>
    <w:rsid w:val="005544D0"/>
    <w:rsid w:val="0055499E"/>
    <w:rsid w:val="005549D4"/>
    <w:rsid w:val="00554C2E"/>
    <w:rsid w:val="00554C51"/>
    <w:rsid w:val="00554F04"/>
    <w:rsid w:val="00554F06"/>
    <w:rsid w:val="005553D5"/>
    <w:rsid w:val="00555409"/>
    <w:rsid w:val="0055553F"/>
    <w:rsid w:val="0055555A"/>
    <w:rsid w:val="00555BFC"/>
    <w:rsid w:val="00555FF6"/>
    <w:rsid w:val="00556117"/>
    <w:rsid w:val="005564A5"/>
    <w:rsid w:val="005565DA"/>
    <w:rsid w:val="00556F4B"/>
    <w:rsid w:val="00557105"/>
    <w:rsid w:val="005572E1"/>
    <w:rsid w:val="00557335"/>
    <w:rsid w:val="005573A8"/>
    <w:rsid w:val="0055743E"/>
    <w:rsid w:val="00557570"/>
    <w:rsid w:val="005576FF"/>
    <w:rsid w:val="005577AF"/>
    <w:rsid w:val="005578CF"/>
    <w:rsid w:val="00560060"/>
    <w:rsid w:val="005602EE"/>
    <w:rsid w:val="005603EB"/>
    <w:rsid w:val="00560448"/>
    <w:rsid w:val="005604D2"/>
    <w:rsid w:val="00560B13"/>
    <w:rsid w:val="00560B69"/>
    <w:rsid w:val="00560D74"/>
    <w:rsid w:val="005612E0"/>
    <w:rsid w:val="005614BD"/>
    <w:rsid w:val="00561953"/>
    <w:rsid w:val="00561B3B"/>
    <w:rsid w:val="00561DD5"/>
    <w:rsid w:val="00561E9B"/>
    <w:rsid w:val="00561ED5"/>
    <w:rsid w:val="005620CD"/>
    <w:rsid w:val="00562168"/>
    <w:rsid w:val="005624D9"/>
    <w:rsid w:val="00562B48"/>
    <w:rsid w:val="00562F45"/>
    <w:rsid w:val="00562FDB"/>
    <w:rsid w:val="005636EC"/>
    <w:rsid w:val="0056377E"/>
    <w:rsid w:val="00563C39"/>
    <w:rsid w:val="00563E0C"/>
    <w:rsid w:val="005643A7"/>
    <w:rsid w:val="005644A7"/>
    <w:rsid w:val="00564887"/>
    <w:rsid w:val="00564AD6"/>
    <w:rsid w:val="00564EA9"/>
    <w:rsid w:val="00564F3E"/>
    <w:rsid w:val="00565029"/>
    <w:rsid w:val="005654B4"/>
    <w:rsid w:val="00565A4A"/>
    <w:rsid w:val="00565C11"/>
    <w:rsid w:val="00565C97"/>
    <w:rsid w:val="00565CC2"/>
    <w:rsid w:val="00565D09"/>
    <w:rsid w:val="00565D0B"/>
    <w:rsid w:val="00565D13"/>
    <w:rsid w:val="00565F7A"/>
    <w:rsid w:val="0056626D"/>
    <w:rsid w:val="005663F8"/>
    <w:rsid w:val="00566502"/>
    <w:rsid w:val="0056655D"/>
    <w:rsid w:val="00566576"/>
    <w:rsid w:val="00566E51"/>
    <w:rsid w:val="0056711C"/>
    <w:rsid w:val="00567184"/>
    <w:rsid w:val="005675C6"/>
    <w:rsid w:val="00567B03"/>
    <w:rsid w:val="00567B2D"/>
    <w:rsid w:val="00567DDE"/>
    <w:rsid w:val="00567F99"/>
    <w:rsid w:val="00567FC8"/>
    <w:rsid w:val="005702BA"/>
    <w:rsid w:val="0057090A"/>
    <w:rsid w:val="00570C4B"/>
    <w:rsid w:val="00570DF5"/>
    <w:rsid w:val="00571186"/>
    <w:rsid w:val="00571214"/>
    <w:rsid w:val="0057153A"/>
    <w:rsid w:val="00571580"/>
    <w:rsid w:val="00571590"/>
    <w:rsid w:val="005716E6"/>
    <w:rsid w:val="00571853"/>
    <w:rsid w:val="00571B3A"/>
    <w:rsid w:val="00571E20"/>
    <w:rsid w:val="00572047"/>
    <w:rsid w:val="0057238B"/>
    <w:rsid w:val="00572465"/>
    <w:rsid w:val="005724B6"/>
    <w:rsid w:val="00572520"/>
    <w:rsid w:val="005726CA"/>
    <w:rsid w:val="00572771"/>
    <w:rsid w:val="0057296B"/>
    <w:rsid w:val="00572DD2"/>
    <w:rsid w:val="00572EEA"/>
    <w:rsid w:val="0057329C"/>
    <w:rsid w:val="005735D3"/>
    <w:rsid w:val="00573A4B"/>
    <w:rsid w:val="0057454D"/>
    <w:rsid w:val="005747E3"/>
    <w:rsid w:val="00574B55"/>
    <w:rsid w:val="00574BF2"/>
    <w:rsid w:val="0057579A"/>
    <w:rsid w:val="00575AF7"/>
    <w:rsid w:val="00575C21"/>
    <w:rsid w:val="00575DA7"/>
    <w:rsid w:val="00576347"/>
    <w:rsid w:val="00576740"/>
    <w:rsid w:val="00576795"/>
    <w:rsid w:val="00576871"/>
    <w:rsid w:val="00576A04"/>
    <w:rsid w:val="00576BD6"/>
    <w:rsid w:val="00576C18"/>
    <w:rsid w:val="005770EF"/>
    <w:rsid w:val="0057769C"/>
    <w:rsid w:val="00577A16"/>
    <w:rsid w:val="00577BBF"/>
    <w:rsid w:val="00577C6B"/>
    <w:rsid w:val="00577E39"/>
    <w:rsid w:val="00580266"/>
    <w:rsid w:val="00580413"/>
    <w:rsid w:val="00580434"/>
    <w:rsid w:val="00580482"/>
    <w:rsid w:val="005804B5"/>
    <w:rsid w:val="005804DF"/>
    <w:rsid w:val="0058069B"/>
    <w:rsid w:val="00580831"/>
    <w:rsid w:val="0058083A"/>
    <w:rsid w:val="00580A7C"/>
    <w:rsid w:val="00581111"/>
    <w:rsid w:val="0058122E"/>
    <w:rsid w:val="00581699"/>
    <w:rsid w:val="00581A0D"/>
    <w:rsid w:val="00581B3C"/>
    <w:rsid w:val="00582281"/>
    <w:rsid w:val="005826FB"/>
    <w:rsid w:val="0058271C"/>
    <w:rsid w:val="00582741"/>
    <w:rsid w:val="005827AD"/>
    <w:rsid w:val="00582D1F"/>
    <w:rsid w:val="00582E9D"/>
    <w:rsid w:val="005830E5"/>
    <w:rsid w:val="0058343B"/>
    <w:rsid w:val="0058349B"/>
    <w:rsid w:val="005835E5"/>
    <w:rsid w:val="005836C0"/>
    <w:rsid w:val="005836CE"/>
    <w:rsid w:val="00583870"/>
    <w:rsid w:val="00583A43"/>
    <w:rsid w:val="00583A8B"/>
    <w:rsid w:val="00583C04"/>
    <w:rsid w:val="00583E92"/>
    <w:rsid w:val="00583EEA"/>
    <w:rsid w:val="005843C5"/>
    <w:rsid w:val="005848C3"/>
    <w:rsid w:val="0058492D"/>
    <w:rsid w:val="00585495"/>
    <w:rsid w:val="00585A54"/>
    <w:rsid w:val="0058603A"/>
    <w:rsid w:val="005860EC"/>
    <w:rsid w:val="00586138"/>
    <w:rsid w:val="00586160"/>
    <w:rsid w:val="005862D2"/>
    <w:rsid w:val="005863BB"/>
    <w:rsid w:val="0058641F"/>
    <w:rsid w:val="0058644E"/>
    <w:rsid w:val="005866EF"/>
    <w:rsid w:val="00586897"/>
    <w:rsid w:val="0058698C"/>
    <w:rsid w:val="00586B96"/>
    <w:rsid w:val="00586E46"/>
    <w:rsid w:val="005875FC"/>
    <w:rsid w:val="0059003E"/>
    <w:rsid w:val="0059033F"/>
    <w:rsid w:val="005906C3"/>
    <w:rsid w:val="0059080A"/>
    <w:rsid w:val="005909C2"/>
    <w:rsid w:val="00590C34"/>
    <w:rsid w:val="00590DAA"/>
    <w:rsid w:val="00590F63"/>
    <w:rsid w:val="00590F96"/>
    <w:rsid w:val="00591050"/>
    <w:rsid w:val="005910BB"/>
    <w:rsid w:val="005910FA"/>
    <w:rsid w:val="005911F5"/>
    <w:rsid w:val="00591284"/>
    <w:rsid w:val="0059132D"/>
    <w:rsid w:val="005913D9"/>
    <w:rsid w:val="0059144A"/>
    <w:rsid w:val="005915D3"/>
    <w:rsid w:val="005916EB"/>
    <w:rsid w:val="0059196E"/>
    <w:rsid w:val="00591C45"/>
    <w:rsid w:val="00592123"/>
    <w:rsid w:val="0059225F"/>
    <w:rsid w:val="00592596"/>
    <w:rsid w:val="0059278C"/>
    <w:rsid w:val="00592969"/>
    <w:rsid w:val="00592C28"/>
    <w:rsid w:val="00592E39"/>
    <w:rsid w:val="00592F03"/>
    <w:rsid w:val="00592FA4"/>
    <w:rsid w:val="005935AA"/>
    <w:rsid w:val="00593651"/>
    <w:rsid w:val="00593701"/>
    <w:rsid w:val="005938F5"/>
    <w:rsid w:val="00593ACF"/>
    <w:rsid w:val="00593D9F"/>
    <w:rsid w:val="005940CA"/>
    <w:rsid w:val="005942AF"/>
    <w:rsid w:val="00594744"/>
    <w:rsid w:val="00594754"/>
    <w:rsid w:val="00594947"/>
    <w:rsid w:val="00594981"/>
    <w:rsid w:val="00594A76"/>
    <w:rsid w:val="00594E25"/>
    <w:rsid w:val="00594F76"/>
    <w:rsid w:val="005952A4"/>
    <w:rsid w:val="005954A6"/>
    <w:rsid w:val="00595739"/>
    <w:rsid w:val="005957D9"/>
    <w:rsid w:val="00595DDB"/>
    <w:rsid w:val="005962BE"/>
    <w:rsid w:val="0059645E"/>
    <w:rsid w:val="005973F4"/>
    <w:rsid w:val="00597C1C"/>
    <w:rsid w:val="00597E4F"/>
    <w:rsid w:val="00597F88"/>
    <w:rsid w:val="00597FDC"/>
    <w:rsid w:val="005A0476"/>
    <w:rsid w:val="005A06D4"/>
    <w:rsid w:val="005A0ED0"/>
    <w:rsid w:val="005A11AF"/>
    <w:rsid w:val="005A1248"/>
    <w:rsid w:val="005A1267"/>
    <w:rsid w:val="005A1415"/>
    <w:rsid w:val="005A1496"/>
    <w:rsid w:val="005A16A7"/>
    <w:rsid w:val="005A1900"/>
    <w:rsid w:val="005A1C24"/>
    <w:rsid w:val="005A1C79"/>
    <w:rsid w:val="005A242F"/>
    <w:rsid w:val="005A2481"/>
    <w:rsid w:val="005A26C0"/>
    <w:rsid w:val="005A26D2"/>
    <w:rsid w:val="005A27DC"/>
    <w:rsid w:val="005A2A2B"/>
    <w:rsid w:val="005A2A4D"/>
    <w:rsid w:val="005A2C08"/>
    <w:rsid w:val="005A2D13"/>
    <w:rsid w:val="005A317C"/>
    <w:rsid w:val="005A329E"/>
    <w:rsid w:val="005A34CA"/>
    <w:rsid w:val="005A35F0"/>
    <w:rsid w:val="005A3666"/>
    <w:rsid w:val="005A3DA1"/>
    <w:rsid w:val="005A3DFB"/>
    <w:rsid w:val="005A4544"/>
    <w:rsid w:val="005A4910"/>
    <w:rsid w:val="005A4CFF"/>
    <w:rsid w:val="005A4D30"/>
    <w:rsid w:val="005A5060"/>
    <w:rsid w:val="005A5C41"/>
    <w:rsid w:val="005A5F2B"/>
    <w:rsid w:val="005A60CB"/>
    <w:rsid w:val="005A61AB"/>
    <w:rsid w:val="005A62C7"/>
    <w:rsid w:val="005A62D6"/>
    <w:rsid w:val="005A6327"/>
    <w:rsid w:val="005A654F"/>
    <w:rsid w:val="005A662E"/>
    <w:rsid w:val="005A689A"/>
    <w:rsid w:val="005A6B61"/>
    <w:rsid w:val="005A6CB7"/>
    <w:rsid w:val="005A6D33"/>
    <w:rsid w:val="005A6E70"/>
    <w:rsid w:val="005A7052"/>
    <w:rsid w:val="005A73CC"/>
    <w:rsid w:val="005A776E"/>
    <w:rsid w:val="005A7829"/>
    <w:rsid w:val="005A790D"/>
    <w:rsid w:val="005B0117"/>
    <w:rsid w:val="005B07BC"/>
    <w:rsid w:val="005B0C44"/>
    <w:rsid w:val="005B0D5F"/>
    <w:rsid w:val="005B1109"/>
    <w:rsid w:val="005B111D"/>
    <w:rsid w:val="005B14A5"/>
    <w:rsid w:val="005B1A79"/>
    <w:rsid w:val="005B1B28"/>
    <w:rsid w:val="005B1D40"/>
    <w:rsid w:val="005B2566"/>
    <w:rsid w:val="005B2878"/>
    <w:rsid w:val="005B292A"/>
    <w:rsid w:val="005B2BC3"/>
    <w:rsid w:val="005B2C3D"/>
    <w:rsid w:val="005B318A"/>
    <w:rsid w:val="005B3429"/>
    <w:rsid w:val="005B3721"/>
    <w:rsid w:val="005B3E56"/>
    <w:rsid w:val="005B407A"/>
    <w:rsid w:val="005B414B"/>
    <w:rsid w:val="005B423B"/>
    <w:rsid w:val="005B4320"/>
    <w:rsid w:val="005B4473"/>
    <w:rsid w:val="005B4668"/>
    <w:rsid w:val="005B4730"/>
    <w:rsid w:val="005B482F"/>
    <w:rsid w:val="005B49A0"/>
    <w:rsid w:val="005B4EDB"/>
    <w:rsid w:val="005B4F32"/>
    <w:rsid w:val="005B4FF9"/>
    <w:rsid w:val="005B50D4"/>
    <w:rsid w:val="005B51DB"/>
    <w:rsid w:val="005B54B1"/>
    <w:rsid w:val="005B5578"/>
    <w:rsid w:val="005B58DD"/>
    <w:rsid w:val="005B6322"/>
    <w:rsid w:val="005B6375"/>
    <w:rsid w:val="005B63A4"/>
    <w:rsid w:val="005B64C3"/>
    <w:rsid w:val="005B65D9"/>
    <w:rsid w:val="005B6689"/>
    <w:rsid w:val="005B673E"/>
    <w:rsid w:val="005B6896"/>
    <w:rsid w:val="005B6A1C"/>
    <w:rsid w:val="005B6C76"/>
    <w:rsid w:val="005B6D06"/>
    <w:rsid w:val="005B6F25"/>
    <w:rsid w:val="005B7058"/>
    <w:rsid w:val="005B7797"/>
    <w:rsid w:val="005B7922"/>
    <w:rsid w:val="005B7F89"/>
    <w:rsid w:val="005C014A"/>
    <w:rsid w:val="005C02C0"/>
    <w:rsid w:val="005C037A"/>
    <w:rsid w:val="005C0770"/>
    <w:rsid w:val="005C07B2"/>
    <w:rsid w:val="005C089B"/>
    <w:rsid w:val="005C125F"/>
    <w:rsid w:val="005C13A9"/>
    <w:rsid w:val="005C1503"/>
    <w:rsid w:val="005C1A1E"/>
    <w:rsid w:val="005C1E7D"/>
    <w:rsid w:val="005C2193"/>
    <w:rsid w:val="005C2247"/>
    <w:rsid w:val="005C282F"/>
    <w:rsid w:val="005C296D"/>
    <w:rsid w:val="005C2AA8"/>
    <w:rsid w:val="005C2B5C"/>
    <w:rsid w:val="005C2DDF"/>
    <w:rsid w:val="005C2E38"/>
    <w:rsid w:val="005C2E3E"/>
    <w:rsid w:val="005C33D7"/>
    <w:rsid w:val="005C3656"/>
    <w:rsid w:val="005C3841"/>
    <w:rsid w:val="005C38C5"/>
    <w:rsid w:val="005C3C93"/>
    <w:rsid w:val="005C3DC3"/>
    <w:rsid w:val="005C3FF6"/>
    <w:rsid w:val="005C40E5"/>
    <w:rsid w:val="005C4164"/>
    <w:rsid w:val="005C4190"/>
    <w:rsid w:val="005C4214"/>
    <w:rsid w:val="005C4232"/>
    <w:rsid w:val="005C42C8"/>
    <w:rsid w:val="005C4436"/>
    <w:rsid w:val="005C44CB"/>
    <w:rsid w:val="005C4700"/>
    <w:rsid w:val="005C47D4"/>
    <w:rsid w:val="005C4871"/>
    <w:rsid w:val="005C48A2"/>
    <w:rsid w:val="005C4A9E"/>
    <w:rsid w:val="005C4D7A"/>
    <w:rsid w:val="005C4E0F"/>
    <w:rsid w:val="005C5314"/>
    <w:rsid w:val="005C53A1"/>
    <w:rsid w:val="005C54DB"/>
    <w:rsid w:val="005C56BC"/>
    <w:rsid w:val="005C57B1"/>
    <w:rsid w:val="005C5AF3"/>
    <w:rsid w:val="005C619B"/>
    <w:rsid w:val="005C61BF"/>
    <w:rsid w:val="005C6320"/>
    <w:rsid w:val="005C63A8"/>
    <w:rsid w:val="005C651E"/>
    <w:rsid w:val="005C6541"/>
    <w:rsid w:val="005C6644"/>
    <w:rsid w:val="005C6812"/>
    <w:rsid w:val="005C6DDB"/>
    <w:rsid w:val="005C782B"/>
    <w:rsid w:val="005C79C9"/>
    <w:rsid w:val="005C7BCD"/>
    <w:rsid w:val="005D037B"/>
    <w:rsid w:val="005D0879"/>
    <w:rsid w:val="005D0D25"/>
    <w:rsid w:val="005D0FA8"/>
    <w:rsid w:val="005D1105"/>
    <w:rsid w:val="005D1160"/>
    <w:rsid w:val="005D147B"/>
    <w:rsid w:val="005D15C6"/>
    <w:rsid w:val="005D17B0"/>
    <w:rsid w:val="005D17B6"/>
    <w:rsid w:val="005D1C05"/>
    <w:rsid w:val="005D2083"/>
    <w:rsid w:val="005D2291"/>
    <w:rsid w:val="005D22D9"/>
    <w:rsid w:val="005D26A5"/>
    <w:rsid w:val="005D2712"/>
    <w:rsid w:val="005D2BC2"/>
    <w:rsid w:val="005D2E86"/>
    <w:rsid w:val="005D3095"/>
    <w:rsid w:val="005D32DC"/>
    <w:rsid w:val="005D330C"/>
    <w:rsid w:val="005D34B1"/>
    <w:rsid w:val="005D37A2"/>
    <w:rsid w:val="005D3B6D"/>
    <w:rsid w:val="005D41C3"/>
    <w:rsid w:val="005D438E"/>
    <w:rsid w:val="005D453D"/>
    <w:rsid w:val="005D45A5"/>
    <w:rsid w:val="005D47DB"/>
    <w:rsid w:val="005D489F"/>
    <w:rsid w:val="005D49E5"/>
    <w:rsid w:val="005D4D51"/>
    <w:rsid w:val="005D4E4F"/>
    <w:rsid w:val="005D5010"/>
    <w:rsid w:val="005D506F"/>
    <w:rsid w:val="005D573F"/>
    <w:rsid w:val="005D5987"/>
    <w:rsid w:val="005D5E87"/>
    <w:rsid w:val="005D5F83"/>
    <w:rsid w:val="005D608B"/>
    <w:rsid w:val="005D67AB"/>
    <w:rsid w:val="005D6A53"/>
    <w:rsid w:val="005D6C81"/>
    <w:rsid w:val="005D6D1E"/>
    <w:rsid w:val="005D7055"/>
    <w:rsid w:val="005D70B6"/>
    <w:rsid w:val="005D73A3"/>
    <w:rsid w:val="005D7468"/>
    <w:rsid w:val="005D75FF"/>
    <w:rsid w:val="005D7686"/>
    <w:rsid w:val="005D781E"/>
    <w:rsid w:val="005D790E"/>
    <w:rsid w:val="005D7B40"/>
    <w:rsid w:val="005D7B8A"/>
    <w:rsid w:val="005D7B9B"/>
    <w:rsid w:val="005D7EFB"/>
    <w:rsid w:val="005D7F2B"/>
    <w:rsid w:val="005D7F4C"/>
    <w:rsid w:val="005E0001"/>
    <w:rsid w:val="005E01AF"/>
    <w:rsid w:val="005E09F2"/>
    <w:rsid w:val="005E0B69"/>
    <w:rsid w:val="005E0C0D"/>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CD3"/>
    <w:rsid w:val="005E2FF9"/>
    <w:rsid w:val="005E3583"/>
    <w:rsid w:val="005E35E9"/>
    <w:rsid w:val="005E377C"/>
    <w:rsid w:val="005E385C"/>
    <w:rsid w:val="005E45B4"/>
    <w:rsid w:val="005E48B5"/>
    <w:rsid w:val="005E4F5E"/>
    <w:rsid w:val="005E50F0"/>
    <w:rsid w:val="005E541C"/>
    <w:rsid w:val="005E57A8"/>
    <w:rsid w:val="005E5C3B"/>
    <w:rsid w:val="005E5D1D"/>
    <w:rsid w:val="005E6855"/>
    <w:rsid w:val="005E6C9E"/>
    <w:rsid w:val="005E6CC2"/>
    <w:rsid w:val="005E6D7E"/>
    <w:rsid w:val="005E6D9F"/>
    <w:rsid w:val="005E7027"/>
    <w:rsid w:val="005E7105"/>
    <w:rsid w:val="005E7177"/>
    <w:rsid w:val="005E72F5"/>
    <w:rsid w:val="005E7314"/>
    <w:rsid w:val="005E7593"/>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35B"/>
    <w:rsid w:val="005F2429"/>
    <w:rsid w:val="005F265E"/>
    <w:rsid w:val="005F279F"/>
    <w:rsid w:val="005F2DAC"/>
    <w:rsid w:val="005F2F71"/>
    <w:rsid w:val="005F2FCE"/>
    <w:rsid w:val="005F3333"/>
    <w:rsid w:val="005F336A"/>
    <w:rsid w:val="005F3513"/>
    <w:rsid w:val="005F37E7"/>
    <w:rsid w:val="005F3997"/>
    <w:rsid w:val="005F3C5C"/>
    <w:rsid w:val="005F3DFE"/>
    <w:rsid w:val="005F43E6"/>
    <w:rsid w:val="005F4677"/>
    <w:rsid w:val="005F5027"/>
    <w:rsid w:val="005F5725"/>
    <w:rsid w:val="005F583F"/>
    <w:rsid w:val="005F5913"/>
    <w:rsid w:val="005F5A01"/>
    <w:rsid w:val="005F5B93"/>
    <w:rsid w:val="005F612F"/>
    <w:rsid w:val="005F6310"/>
    <w:rsid w:val="005F673F"/>
    <w:rsid w:val="005F6A8F"/>
    <w:rsid w:val="005F7006"/>
    <w:rsid w:val="005F705A"/>
    <w:rsid w:val="005F7149"/>
    <w:rsid w:val="005F72C9"/>
    <w:rsid w:val="005F750E"/>
    <w:rsid w:val="005F7559"/>
    <w:rsid w:val="005F778E"/>
    <w:rsid w:val="005F785F"/>
    <w:rsid w:val="006000BC"/>
    <w:rsid w:val="0060027F"/>
    <w:rsid w:val="0060041B"/>
    <w:rsid w:val="006004E1"/>
    <w:rsid w:val="00600A2B"/>
    <w:rsid w:val="00600B33"/>
    <w:rsid w:val="00600CC6"/>
    <w:rsid w:val="00600F91"/>
    <w:rsid w:val="0060116C"/>
    <w:rsid w:val="00601230"/>
    <w:rsid w:val="006012CA"/>
    <w:rsid w:val="006019D8"/>
    <w:rsid w:val="00601E36"/>
    <w:rsid w:val="006022AE"/>
    <w:rsid w:val="0060233C"/>
    <w:rsid w:val="00602765"/>
    <w:rsid w:val="006029CA"/>
    <w:rsid w:val="00602B1C"/>
    <w:rsid w:val="00603174"/>
    <w:rsid w:val="006035B6"/>
    <w:rsid w:val="00603B02"/>
    <w:rsid w:val="00603C05"/>
    <w:rsid w:val="00603C4F"/>
    <w:rsid w:val="00603D8E"/>
    <w:rsid w:val="006042B1"/>
    <w:rsid w:val="006044B6"/>
    <w:rsid w:val="006045B8"/>
    <w:rsid w:val="00604FE0"/>
    <w:rsid w:val="00605538"/>
    <w:rsid w:val="00605716"/>
    <w:rsid w:val="006057DC"/>
    <w:rsid w:val="00605A1D"/>
    <w:rsid w:val="00605A22"/>
    <w:rsid w:val="00605CAC"/>
    <w:rsid w:val="00605CDF"/>
    <w:rsid w:val="00605D8C"/>
    <w:rsid w:val="00606021"/>
    <w:rsid w:val="00606147"/>
    <w:rsid w:val="006061D2"/>
    <w:rsid w:val="00606853"/>
    <w:rsid w:val="00606BDA"/>
    <w:rsid w:val="00607002"/>
    <w:rsid w:val="0060700C"/>
    <w:rsid w:val="006076AD"/>
    <w:rsid w:val="00607CC6"/>
    <w:rsid w:val="00607D18"/>
    <w:rsid w:val="00607F11"/>
    <w:rsid w:val="00607F22"/>
    <w:rsid w:val="00607FA9"/>
    <w:rsid w:val="006100A8"/>
    <w:rsid w:val="006103B7"/>
    <w:rsid w:val="0061078F"/>
    <w:rsid w:val="00610795"/>
    <w:rsid w:val="00610977"/>
    <w:rsid w:val="00610A76"/>
    <w:rsid w:val="00610CC3"/>
    <w:rsid w:val="00610EAD"/>
    <w:rsid w:val="0061142B"/>
    <w:rsid w:val="006115FA"/>
    <w:rsid w:val="006116F3"/>
    <w:rsid w:val="0061175A"/>
    <w:rsid w:val="006118D0"/>
    <w:rsid w:val="00611AF2"/>
    <w:rsid w:val="00611B43"/>
    <w:rsid w:val="00612124"/>
    <w:rsid w:val="0061223A"/>
    <w:rsid w:val="00612396"/>
    <w:rsid w:val="006124C9"/>
    <w:rsid w:val="006125A4"/>
    <w:rsid w:val="006125FC"/>
    <w:rsid w:val="006129E5"/>
    <w:rsid w:val="00613504"/>
    <w:rsid w:val="00613509"/>
    <w:rsid w:val="00613588"/>
    <w:rsid w:val="0061397F"/>
    <w:rsid w:val="00613D95"/>
    <w:rsid w:val="00613F63"/>
    <w:rsid w:val="00614C48"/>
    <w:rsid w:val="006151D1"/>
    <w:rsid w:val="006151E3"/>
    <w:rsid w:val="00615526"/>
    <w:rsid w:val="0061570D"/>
    <w:rsid w:val="006159BE"/>
    <w:rsid w:val="00615AE6"/>
    <w:rsid w:val="00615C01"/>
    <w:rsid w:val="00615E63"/>
    <w:rsid w:val="006163B1"/>
    <w:rsid w:val="006163FE"/>
    <w:rsid w:val="0061646B"/>
    <w:rsid w:val="006164E4"/>
    <w:rsid w:val="00616641"/>
    <w:rsid w:val="00616ADE"/>
    <w:rsid w:val="00616E47"/>
    <w:rsid w:val="00616EC8"/>
    <w:rsid w:val="006177CA"/>
    <w:rsid w:val="00617B20"/>
    <w:rsid w:val="00617EF3"/>
    <w:rsid w:val="00617F11"/>
    <w:rsid w:val="00620055"/>
    <w:rsid w:val="00620176"/>
    <w:rsid w:val="006202E2"/>
    <w:rsid w:val="006205C7"/>
    <w:rsid w:val="006205EE"/>
    <w:rsid w:val="00620627"/>
    <w:rsid w:val="006207E3"/>
    <w:rsid w:val="00620BCE"/>
    <w:rsid w:val="00620EA6"/>
    <w:rsid w:val="00621091"/>
    <w:rsid w:val="0062115C"/>
    <w:rsid w:val="0062162D"/>
    <w:rsid w:val="00621904"/>
    <w:rsid w:val="00622372"/>
    <w:rsid w:val="00622576"/>
    <w:rsid w:val="006225EE"/>
    <w:rsid w:val="00622645"/>
    <w:rsid w:val="00622B16"/>
    <w:rsid w:val="00622FC1"/>
    <w:rsid w:val="00623103"/>
    <w:rsid w:val="00623296"/>
    <w:rsid w:val="006232E6"/>
    <w:rsid w:val="00623317"/>
    <w:rsid w:val="0062341D"/>
    <w:rsid w:val="00623489"/>
    <w:rsid w:val="00623822"/>
    <w:rsid w:val="00623F54"/>
    <w:rsid w:val="00623FE1"/>
    <w:rsid w:val="00624574"/>
    <w:rsid w:val="00624A5F"/>
    <w:rsid w:val="00624B12"/>
    <w:rsid w:val="00624DE5"/>
    <w:rsid w:val="006250AD"/>
    <w:rsid w:val="006252CD"/>
    <w:rsid w:val="00625432"/>
    <w:rsid w:val="006254C8"/>
    <w:rsid w:val="0062556F"/>
    <w:rsid w:val="00625892"/>
    <w:rsid w:val="006259FF"/>
    <w:rsid w:val="00625B06"/>
    <w:rsid w:val="00625E93"/>
    <w:rsid w:val="00625FDA"/>
    <w:rsid w:val="006260AD"/>
    <w:rsid w:val="00626151"/>
    <w:rsid w:val="006267A3"/>
    <w:rsid w:val="00626821"/>
    <w:rsid w:val="00626A12"/>
    <w:rsid w:val="00627026"/>
    <w:rsid w:val="0062714F"/>
    <w:rsid w:val="006273D7"/>
    <w:rsid w:val="006274CF"/>
    <w:rsid w:val="00627873"/>
    <w:rsid w:val="006279C6"/>
    <w:rsid w:val="00627DAE"/>
    <w:rsid w:val="00627F9D"/>
    <w:rsid w:val="00630251"/>
    <w:rsid w:val="0063052D"/>
    <w:rsid w:val="00630557"/>
    <w:rsid w:val="006307CD"/>
    <w:rsid w:val="006308ED"/>
    <w:rsid w:val="00630920"/>
    <w:rsid w:val="00630C16"/>
    <w:rsid w:val="00630CC7"/>
    <w:rsid w:val="00630E35"/>
    <w:rsid w:val="00630F1B"/>
    <w:rsid w:val="00631019"/>
    <w:rsid w:val="00631734"/>
    <w:rsid w:val="0063174C"/>
    <w:rsid w:val="006318EF"/>
    <w:rsid w:val="0063195A"/>
    <w:rsid w:val="00631984"/>
    <w:rsid w:val="00631AFE"/>
    <w:rsid w:val="006322F0"/>
    <w:rsid w:val="006329E9"/>
    <w:rsid w:val="00632AD8"/>
    <w:rsid w:val="00632B89"/>
    <w:rsid w:val="00633105"/>
    <w:rsid w:val="00633379"/>
    <w:rsid w:val="006335A6"/>
    <w:rsid w:val="006335F0"/>
    <w:rsid w:val="00633AC7"/>
    <w:rsid w:val="00633C0F"/>
    <w:rsid w:val="00633D1A"/>
    <w:rsid w:val="0063400C"/>
    <w:rsid w:val="00634389"/>
    <w:rsid w:val="006343B1"/>
    <w:rsid w:val="006346AC"/>
    <w:rsid w:val="006348A9"/>
    <w:rsid w:val="00634AEE"/>
    <w:rsid w:val="00634C5A"/>
    <w:rsid w:val="00634DB1"/>
    <w:rsid w:val="00634EF7"/>
    <w:rsid w:val="006356C0"/>
    <w:rsid w:val="006356D9"/>
    <w:rsid w:val="00635724"/>
    <w:rsid w:val="00635771"/>
    <w:rsid w:val="006358F1"/>
    <w:rsid w:val="006360F4"/>
    <w:rsid w:val="00636303"/>
    <w:rsid w:val="006369B2"/>
    <w:rsid w:val="00636F7E"/>
    <w:rsid w:val="0063742B"/>
    <w:rsid w:val="00637685"/>
    <w:rsid w:val="00637C2F"/>
    <w:rsid w:val="00637EEC"/>
    <w:rsid w:val="00640025"/>
    <w:rsid w:val="00640411"/>
    <w:rsid w:val="00640817"/>
    <w:rsid w:val="0064089D"/>
    <w:rsid w:val="006409EB"/>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66"/>
    <w:rsid w:val="00642D39"/>
    <w:rsid w:val="00642D99"/>
    <w:rsid w:val="00642DA0"/>
    <w:rsid w:val="00642F03"/>
    <w:rsid w:val="0064311B"/>
    <w:rsid w:val="00643253"/>
    <w:rsid w:val="00643286"/>
    <w:rsid w:val="006432FD"/>
    <w:rsid w:val="006433CD"/>
    <w:rsid w:val="0064377C"/>
    <w:rsid w:val="00643BF0"/>
    <w:rsid w:val="00643D52"/>
    <w:rsid w:val="006441DE"/>
    <w:rsid w:val="00644204"/>
    <w:rsid w:val="006446C0"/>
    <w:rsid w:val="00644D3C"/>
    <w:rsid w:val="0064513A"/>
    <w:rsid w:val="006451A9"/>
    <w:rsid w:val="00645471"/>
    <w:rsid w:val="00645BC3"/>
    <w:rsid w:val="00645C22"/>
    <w:rsid w:val="00645E77"/>
    <w:rsid w:val="006461B2"/>
    <w:rsid w:val="006462CB"/>
    <w:rsid w:val="00646491"/>
    <w:rsid w:val="00646860"/>
    <w:rsid w:val="00646901"/>
    <w:rsid w:val="0064693E"/>
    <w:rsid w:val="006470B5"/>
    <w:rsid w:val="00647256"/>
    <w:rsid w:val="006474BA"/>
    <w:rsid w:val="006475D4"/>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4BDD"/>
    <w:rsid w:val="00654C39"/>
    <w:rsid w:val="00654FEB"/>
    <w:rsid w:val="006552DE"/>
    <w:rsid w:val="006555ED"/>
    <w:rsid w:val="006558EB"/>
    <w:rsid w:val="00655C03"/>
    <w:rsid w:val="00655C12"/>
    <w:rsid w:val="00655D53"/>
    <w:rsid w:val="00655E27"/>
    <w:rsid w:val="00655E83"/>
    <w:rsid w:val="006560BE"/>
    <w:rsid w:val="00656164"/>
    <w:rsid w:val="0065620F"/>
    <w:rsid w:val="00656219"/>
    <w:rsid w:val="006563AB"/>
    <w:rsid w:val="006564FD"/>
    <w:rsid w:val="006565DD"/>
    <w:rsid w:val="00656842"/>
    <w:rsid w:val="00656982"/>
    <w:rsid w:val="00656A1C"/>
    <w:rsid w:val="00656AA3"/>
    <w:rsid w:val="00656B54"/>
    <w:rsid w:val="00656F01"/>
    <w:rsid w:val="00656FDD"/>
    <w:rsid w:val="0065713F"/>
    <w:rsid w:val="0065733B"/>
    <w:rsid w:val="00657496"/>
    <w:rsid w:val="006574C3"/>
    <w:rsid w:val="00657560"/>
    <w:rsid w:val="00657673"/>
    <w:rsid w:val="00657678"/>
    <w:rsid w:val="00657ADE"/>
    <w:rsid w:val="00657BBC"/>
    <w:rsid w:val="00657E46"/>
    <w:rsid w:val="00657E6A"/>
    <w:rsid w:val="00657EEC"/>
    <w:rsid w:val="006604FB"/>
    <w:rsid w:val="006606F7"/>
    <w:rsid w:val="00660766"/>
    <w:rsid w:val="00660A05"/>
    <w:rsid w:val="00660A49"/>
    <w:rsid w:val="0066105D"/>
    <w:rsid w:val="006611CA"/>
    <w:rsid w:val="006614FB"/>
    <w:rsid w:val="006616A6"/>
    <w:rsid w:val="00661702"/>
    <w:rsid w:val="00661FF0"/>
    <w:rsid w:val="0066207F"/>
    <w:rsid w:val="00662137"/>
    <w:rsid w:val="00662374"/>
    <w:rsid w:val="006626FF"/>
    <w:rsid w:val="00662B8C"/>
    <w:rsid w:val="00662E5E"/>
    <w:rsid w:val="00662F55"/>
    <w:rsid w:val="00663010"/>
    <w:rsid w:val="006630C9"/>
    <w:rsid w:val="00663232"/>
    <w:rsid w:val="00663284"/>
    <w:rsid w:val="006632DC"/>
    <w:rsid w:val="006637DA"/>
    <w:rsid w:val="00663ACD"/>
    <w:rsid w:val="00663D0A"/>
    <w:rsid w:val="00663D7D"/>
    <w:rsid w:val="00663E1D"/>
    <w:rsid w:val="00663F9F"/>
    <w:rsid w:val="006642B4"/>
    <w:rsid w:val="00664607"/>
    <w:rsid w:val="0066464F"/>
    <w:rsid w:val="00664751"/>
    <w:rsid w:val="00664834"/>
    <w:rsid w:val="00664842"/>
    <w:rsid w:val="0066490B"/>
    <w:rsid w:val="0066492E"/>
    <w:rsid w:val="00664C15"/>
    <w:rsid w:val="00665081"/>
    <w:rsid w:val="006651E8"/>
    <w:rsid w:val="006653D0"/>
    <w:rsid w:val="006654F9"/>
    <w:rsid w:val="0066550C"/>
    <w:rsid w:val="00665532"/>
    <w:rsid w:val="0066595A"/>
    <w:rsid w:val="006661F0"/>
    <w:rsid w:val="006665C1"/>
    <w:rsid w:val="006668EE"/>
    <w:rsid w:val="00666950"/>
    <w:rsid w:val="00666ACD"/>
    <w:rsid w:val="00666ADE"/>
    <w:rsid w:val="006671A4"/>
    <w:rsid w:val="00667382"/>
    <w:rsid w:val="0066782B"/>
    <w:rsid w:val="00667945"/>
    <w:rsid w:val="00667A86"/>
    <w:rsid w:val="00667C01"/>
    <w:rsid w:val="0067007D"/>
    <w:rsid w:val="0067048E"/>
    <w:rsid w:val="00670515"/>
    <w:rsid w:val="0067054F"/>
    <w:rsid w:val="0067087A"/>
    <w:rsid w:val="006709B5"/>
    <w:rsid w:val="00670F7F"/>
    <w:rsid w:val="006712DA"/>
    <w:rsid w:val="00671BF0"/>
    <w:rsid w:val="00671C39"/>
    <w:rsid w:val="00671E8B"/>
    <w:rsid w:val="00671FD7"/>
    <w:rsid w:val="0067201D"/>
    <w:rsid w:val="00672158"/>
    <w:rsid w:val="006722EF"/>
    <w:rsid w:val="006725D1"/>
    <w:rsid w:val="00672605"/>
    <w:rsid w:val="006732E4"/>
    <w:rsid w:val="00673435"/>
    <w:rsid w:val="006737EC"/>
    <w:rsid w:val="0067392E"/>
    <w:rsid w:val="006739F0"/>
    <w:rsid w:val="00673A36"/>
    <w:rsid w:val="0067414B"/>
    <w:rsid w:val="006748BD"/>
    <w:rsid w:val="006748DC"/>
    <w:rsid w:val="00674A88"/>
    <w:rsid w:val="00674AEA"/>
    <w:rsid w:val="00674BF8"/>
    <w:rsid w:val="00674F20"/>
    <w:rsid w:val="00674F7F"/>
    <w:rsid w:val="006753D1"/>
    <w:rsid w:val="0067543B"/>
    <w:rsid w:val="006757DB"/>
    <w:rsid w:val="006757EB"/>
    <w:rsid w:val="00675CB1"/>
    <w:rsid w:val="00675CC2"/>
    <w:rsid w:val="00675CF8"/>
    <w:rsid w:val="0067612A"/>
    <w:rsid w:val="00676131"/>
    <w:rsid w:val="00676167"/>
    <w:rsid w:val="0067637A"/>
    <w:rsid w:val="006764E3"/>
    <w:rsid w:val="006765B7"/>
    <w:rsid w:val="006766F8"/>
    <w:rsid w:val="006768F4"/>
    <w:rsid w:val="0067691C"/>
    <w:rsid w:val="00676950"/>
    <w:rsid w:val="00676D26"/>
    <w:rsid w:val="00676E63"/>
    <w:rsid w:val="00676FB6"/>
    <w:rsid w:val="006771B6"/>
    <w:rsid w:val="006771F0"/>
    <w:rsid w:val="006775EA"/>
    <w:rsid w:val="006778FC"/>
    <w:rsid w:val="00677C98"/>
    <w:rsid w:val="00677CDD"/>
    <w:rsid w:val="006801C5"/>
    <w:rsid w:val="006808A9"/>
    <w:rsid w:val="00680A3F"/>
    <w:rsid w:val="0068101B"/>
    <w:rsid w:val="006811AA"/>
    <w:rsid w:val="00681233"/>
    <w:rsid w:val="006814FA"/>
    <w:rsid w:val="006815AA"/>
    <w:rsid w:val="0068188F"/>
    <w:rsid w:val="00681B2B"/>
    <w:rsid w:val="00681B62"/>
    <w:rsid w:val="00681CE6"/>
    <w:rsid w:val="0068209B"/>
    <w:rsid w:val="006824E3"/>
    <w:rsid w:val="00682925"/>
    <w:rsid w:val="00682932"/>
    <w:rsid w:val="00682A6A"/>
    <w:rsid w:val="00682AA8"/>
    <w:rsid w:val="00682DFA"/>
    <w:rsid w:val="00682EA7"/>
    <w:rsid w:val="00683128"/>
    <w:rsid w:val="006838A0"/>
    <w:rsid w:val="0068392D"/>
    <w:rsid w:val="00683A19"/>
    <w:rsid w:val="00683A46"/>
    <w:rsid w:val="00683B08"/>
    <w:rsid w:val="00683EC8"/>
    <w:rsid w:val="00684447"/>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56D"/>
    <w:rsid w:val="00686897"/>
    <w:rsid w:val="006868CB"/>
    <w:rsid w:val="0068691C"/>
    <w:rsid w:val="00686941"/>
    <w:rsid w:val="00686CC0"/>
    <w:rsid w:val="00686E01"/>
    <w:rsid w:val="0068786C"/>
    <w:rsid w:val="00687A9F"/>
    <w:rsid w:val="00687C37"/>
    <w:rsid w:val="00687E01"/>
    <w:rsid w:val="006902C3"/>
    <w:rsid w:val="006904C1"/>
    <w:rsid w:val="00690974"/>
    <w:rsid w:val="00691173"/>
    <w:rsid w:val="0069142D"/>
    <w:rsid w:val="00691593"/>
    <w:rsid w:val="00691840"/>
    <w:rsid w:val="00691A07"/>
    <w:rsid w:val="00691BD0"/>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86E"/>
    <w:rsid w:val="006949E4"/>
    <w:rsid w:val="00694A24"/>
    <w:rsid w:val="00694BE3"/>
    <w:rsid w:val="00694C8D"/>
    <w:rsid w:val="00694DE3"/>
    <w:rsid w:val="00694EE8"/>
    <w:rsid w:val="006950BE"/>
    <w:rsid w:val="0069547B"/>
    <w:rsid w:val="006955A6"/>
    <w:rsid w:val="00695B4D"/>
    <w:rsid w:val="00695CE9"/>
    <w:rsid w:val="00696576"/>
    <w:rsid w:val="006965AB"/>
    <w:rsid w:val="006966BA"/>
    <w:rsid w:val="0069678C"/>
    <w:rsid w:val="006968C8"/>
    <w:rsid w:val="0069692E"/>
    <w:rsid w:val="00696A35"/>
    <w:rsid w:val="00696A90"/>
    <w:rsid w:val="00696AA2"/>
    <w:rsid w:val="00697605"/>
    <w:rsid w:val="006979B8"/>
    <w:rsid w:val="006979F4"/>
    <w:rsid w:val="00697BB5"/>
    <w:rsid w:val="00697CE4"/>
    <w:rsid w:val="006A00F1"/>
    <w:rsid w:val="006A00F9"/>
    <w:rsid w:val="006A01BB"/>
    <w:rsid w:val="006A0428"/>
    <w:rsid w:val="006A061C"/>
    <w:rsid w:val="006A08AE"/>
    <w:rsid w:val="006A0A90"/>
    <w:rsid w:val="006A0D7A"/>
    <w:rsid w:val="006A101A"/>
    <w:rsid w:val="006A1125"/>
    <w:rsid w:val="006A14A3"/>
    <w:rsid w:val="006A15EE"/>
    <w:rsid w:val="006A1698"/>
    <w:rsid w:val="006A1730"/>
    <w:rsid w:val="006A17B2"/>
    <w:rsid w:val="006A17C3"/>
    <w:rsid w:val="006A17C4"/>
    <w:rsid w:val="006A1AA3"/>
    <w:rsid w:val="006A1BFA"/>
    <w:rsid w:val="006A1C58"/>
    <w:rsid w:val="006A1E76"/>
    <w:rsid w:val="006A2186"/>
    <w:rsid w:val="006A241F"/>
    <w:rsid w:val="006A280D"/>
    <w:rsid w:val="006A28A1"/>
    <w:rsid w:val="006A2937"/>
    <w:rsid w:val="006A2991"/>
    <w:rsid w:val="006A2B41"/>
    <w:rsid w:val="006A2BDF"/>
    <w:rsid w:val="006A2CAA"/>
    <w:rsid w:val="006A2F69"/>
    <w:rsid w:val="006A3208"/>
    <w:rsid w:val="006A33F3"/>
    <w:rsid w:val="006A38A6"/>
    <w:rsid w:val="006A3A3D"/>
    <w:rsid w:val="006A3CA6"/>
    <w:rsid w:val="006A3F34"/>
    <w:rsid w:val="006A3FF5"/>
    <w:rsid w:val="006A4196"/>
    <w:rsid w:val="006A4391"/>
    <w:rsid w:val="006A4473"/>
    <w:rsid w:val="006A46EC"/>
    <w:rsid w:val="006A4903"/>
    <w:rsid w:val="006A4BF5"/>
    <w:rsid w:val="006A4DF2"/>
    <w:rsid w:val="006A4E7A"/>
    <w:rsid w:val="006A4F5A"/>
    <w:rsid w:val="006A5343"/>
    <w:rsid w:val="006A563D"/>
    <w:rsid w:val="006A5859"/>
    <w:rsid w:val="006A5902"/>
    <w:rsid w:val="006A5963"/>
    <w:rsid w:val="006A620C"/>
    <w:rsid w:val="006A68DF"/>
    <w:rsid w:val="006A6999"/>
    <w:rsid w:val="006A6D78"/>
    <w:rsid w:val="006A6DE5"/>
    <w:rsid w:val="006A6F07"/>
    <w:rsid w:val="006A73E3"/>
    <w:rsid w:val="006A7587"/>
    <w:rsid w:val="006A7ADD"/>
    <w:rsid w:val="006A7B87"/>
    <w:rsid w:val="006A7DC0"/>
    <w:rsid w:val="006A7EE3"/>
    <w:rsid w:val="006B01D1"/>
    <w:rsid w:val="006B05B3"/>
    <w:rsid w:val="006B077E"/>
    <w:rsid w:val="006B082C"/>
    <w:rsid w:val="006B094A"/>
    <w:rsid w:val="006B098B"/>
    <w:rsid w:val="006B0AE8"/>
    <w:rsid w:val="006B0F34"/>
    <w:rsid w:val="006B100A"/>
    <w:rsid w:val="006B1066"/>
    <w:rsid w:val="006B1504"/>
    <w:rsid w:val="006B16BB"/>
    <w:rsid w:val="006B1A05"/>
    <w:rsid w:val="006B1A84"/>
    <w:rsid w:val="006B1B0E"/>
    <w:rsid w:val="006B1BA9"/>
    <w:rsid w:val="006B1E11"/>
    <w:rsid w:val="006B1FF9"/>
    <w:rsid w:val="006B228B"/>
    <w:rsid w:val="006B2470"/>
    <w:rsid w:val="006B2EC2"/>
    <w:rsid w:val="006B2F7E"/>
    <w:rsid w:val="006B3211"/>
    <w:rsid w:val="006B3242"/>
    <w:rsid w:val="006B329C"/>
    <w:rsid w:val="006B3399"/>
    <w:rsid w:val="006B3E3F"/>
    <w:rsid w:val="006B4367"/>
    <w:rsid w:val="006B4785"/>
    <w:rsid w:val="006B47CC"/>
    <w:rsid w:val="006B4911"/>
    <w:rsid w:val="006B4EF5"/>
    <w:rsid w:val="006B5511"/>
    <w:rsid w:val="006B5674"/>
    <w:rsid w:val="006B56A5"/>
    <w:rsid w:val="006B5D9A"/>
    <w:rsid w:val="006B5DBF"/>
    <w:rsid w:val="006B5DF1"/>
    <w:rsid w:val="006B612B"/>
    <w:rsid w:val="006B6743"/>
    <w:rsid w:val="006B6747"/>
    <w:rsid w:val="006B6787"/>
    <w:rsid w:val="006B678A"/>
    <w:rsid w:val="006B68FF"/>
    <w:rsid w:val="006B6981"/>
    <w:rsid w:val="006B6C1F"/>
    <w:rsid w:val="006B6C56"/>
    <w:rsid w:val="006B6CF8"/>
    <w:rsid w:val="006B6D20"/>
    <w:rsid w:val="006B6DAF"/>
    <w:rsid w:val="006B74AE"/>
    <w:rsid w:val="006B7AB7"/>
    <w:rsid w:val="006B7CA7"/>
    <w:rsid w:val="006B7D54"/>
    <w:rsid w:val="006C0049"/>
    <w:rsid w:val="006C0332"/>
    <w:rsid w:val="006C0398"/>
    <w:rsid w:val="006C04D1"/>
    <w:rsid w:val="006C06B7"/>
    <w:rsid w:val="006C06B9"/>
    <w:rsid w:val="006C0776"/>
    <w:rsid w:val="006C07B6"/>
    <w:rsid w:val="006C0FB0"/>
    <w:rsid w:val="006C111F"/>
    <w:rsid w:val="006C1156"/>
    <w:rsid w:val="006C11AD"/>
    <w:rsid w:val="006C1B28"/>
    <w:rsid w:val="006C1FFC"/>
    <w:rsid w:val="006C2244"/>
    <w:rsid w:val="006C25C7"/>
    <w:rsid w:val="006C2731"/>
    <w:rsid w:val="006C282A"/>
    <w:rsid w:val="006C2944"/>
    <w:rsid w:val="006C2A7A"/>
    <w:rsid w:val="006C38AA"/>
    <w:rsid w:val="006C38C9"/>
    <w:rsid w:val="006C4029"/>
    <w:rsid w:val="006C417A"/>
    <w:rsid w:val="006C43FB"/>
    <w:rsid w:val="006C4427"/>
    <w:rsid w:val="006C450B"/>
    <w:rsid w:val="006C4677"/>
    <w:rsid w:val="006C4767"/>
    <w:rsid w:val="006C4775"/>
    <w:rsid w:val="006C4876"/>
    <w:rsid w:val="006C4CF4"/>
    <w:rsid w:val="006C4DE7"/>
    <w:rsid w:val="006C4FA0"/>
    <w:rsid w:val="006C5265"/>
    <w:rsid w:val="006C534F"/>
    <w:rsid w:val="006C5671"/>
    <w:rsid w:val="006C59E8"/>
    <w:rsid w:val="006C5AA2"/>
    <w:rsid w:val="006C5C6F"/>
    <w:rsid w:val="006C6112"/>
    <w:rsid w:val="006C656B"/>
    <w:rsid w:val="006C66D0"/>
    <w:rsid w:val="006C6C82"/>
    <w:rsid w:val="006C6F22"/>
    <w:rsid w:val="006C6FBC"/>
    <w:rsid w:val="006C73D3"/>
    <w:rsid w:val="006C7541"/>
    <w:rsid w:val="006C788F"/>
    <w:rsid w:val="006C791F"/>
    <w:rsid w:val="006C7A21"/>
    <w:rsid w:val="006C7B00"/>
    <w:rsid w:val="006C7EF1"/>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77E"/>
    <w:rsid w:val="006D2958"/>
    <w:rsid w:val="006D2CAA"/>
    <w:rsid w:val="006D30F8"/>
    <w:rsid w:val="006D315F"/>
    <w:rsid w:val="006D3294"/>
    <w:rsid w:val="006D3331"/>
    <w:rsid w:val="006D336F"/>
    <w:rsid w:val="006D3383"/>
    <w:rsid w:val="006D3BCA"/>
    <w:rsid w:val="006D3D87"/>
    <w:rsid w:val="006D3F2A"/>
    <w:rsid w:val="006D4050"/>
    <w:rsid w:val="006D40BE"/>
    <w:rsid w:val="006D42DD"/>
    <w:rsid w:val="006D4574"/>
    <w:rsid w:val="006D4790"/>
    <w:rsid w:val="006D49E1"/>
    <w:rsid w:val="006D4AE1"/>
    <w:rsid w:val="006D4CF1"/>
    <w:rsid w:val="006D4DBD"/>
    <w:rsid w:val="006D5738"/>
    <w:rsid w:val="006D58CE"/>
    <w:rsid w:val="006D594B"/>
    <w:rsid w:val="006D5AB3"/>
    <w:rsid w:val="006D5AFC"/>
    <w:rsid w:val="006D5F4A"/>
    <w:rsid w:val="006D5FB2"/>
    <w:rsid w:val="006D602E"/>
    <w:rsid w:val="006D608B"/>
    <w:rsid w:val="006D60D7"/>
    <w:rsid w:val="006D6408"/>
    <w:rsid w:val="006D663A"/>
    <w:rsid w:val="006D6C62"/>
    <w:rsid w:val="006D6FC7"/>
    <w:rsid w:val="006D7069"/>
    <w:rsid w:val="006D7346"/>
    <w:rsid w:val="006D7424"/>
    <w:rsid w:val="006D7438"/>
    <w:rsid w:val="006D79C5"/>
    <w:rsid w:val="006D7AE5"/>
    <w:rsid w:val="006D7BD8"/>
    <w:rsid w:val="006D7BDE"/>
    <w:rsid w:val="006E0094"/>
    <w:rsid w:val="006E0327"/>
    <w:rsid w:val="006E0600"/>
    <w:rsid w:val="006E0665"/>
    <w:rsid w:val="006E0A3A"/>
    <w:rsid w:val="006E0AA8"/>
    <w:rsid w:val="006E0C6D"/>
    <w:rsid w:val="006E0E67"/>
    <w:rsid w:val="006E111D"/>
    <w:rsid w:val="006E1675"/>
    <w:rsid w:val="006E1AE3"/>
    <w:rsid w:val="006E1B7A"/>
    <w:rsid w:val="006E1C91"/>
    <w:rsid w:val="006E21EA"/>
    <w:rsid w:val="006E2491"/>
    <w:rsid w:val="006E24A8"/>
    <w:rsid w:val="006E26E2"/>
    <w:rsid w:val="006E2936"/>
    <w:rsid w:val="006E2E38"/>
    <w:rsid w:val="006E2E9B"/>
    <w:rsid w:val="006E2F6B"/>
    <w:rsid w:val="006E341B"/>
    <w:rsid w:val="006E3542"/>
    <w:rsid w:val="006E3590"/>
    <w:rsid w:val="006E3658"/>
    <w:rsid w:val="006E3846"/>
    <w:rsid w:val="006E38EB"/>
    <w:rsid w:val="006E3A4F"/>
    <w:rsid w:val="006E3D67"/>
    <w:rsid w:val="006E3DDE"/>
    <w:rsid w:val="006E3F6E"/>
    <w:rsid w:val="006E40CA"/>
    <w:rsid w:val="006E446B"/>
    <w:rsid w:val="006E44D7"/>
    <w:rsid w:val="006E453B"/>
    <w:rsid w:val="006E45B7"/>
    <w:rsid w:val="006E4D06"/>
    <w:rsid w:val="006E5028"/>
    <w:rsid w:val="006E52C8"/>
    <w:rsid w:val="006E5609"/>
    <w:rsid w:val="006E5683"/>
    <w:rsid w:val="006E5B63"/>
    <w:rsid w:val="006E5C16"/>
    <w:rsid w:val="006E6238"/>
    <w:rsid w:val="006E650F"/>
    <w:rsid w:val="006E65FF"/>
    <w:rsid w:val="006E679D"/>
    <w:rsid w:val="006E6BA3"/>
    <w:rsid w:val="006E6BE6"/>
    <w:rsid w:val="006E6CD7"/>
    <w:rsid w:val="006E6F78"/>
    <w:rsid w:val="006E737A"/>
    <w:rsid w:val="006E7406"/>
    <w:rsid w:val="006E750B"/>
    <w:rsid w:val="006E7673"/>
    <w:rsid w:val="006E7835"/>
    <w:rsid w:val="006E79FD"/>
    <w:rsid w:val="006E7AA5"/>
    <w:rsid w:val="006E7ACD"/>
    <w:rsid w:val="006E7BFF"/>
    <w:rsid w:val="006E7C90"/>
    <w:rsid w:val="006F017D"/>
    <w:rsid w:val="006F04B6"/>
    <w:rsid w:val="006F07A3"/>
    <w:rsid w:val="006F088C"/>
    <w:rsid w:val="006F0969"/>
    <w:rsid w:val="006F09C6"/>
    <w:rsid w:val="006F0C08"/>
    <w:rsid w:val="006F1143"/>
    <w:rsid w:val="006F15F7"/>
    <w:rsid w:val="006F169A"/>
    <w:rsid w:val="006F18B9"/>
    <w:rsid w:val="006F190E"/>
    <w:rsid w:val="006F1C32"/>
    <w:rsid w:val="006F1FC6"/>
    <w:rsid w:val="006F1FF5"/>
    <w:rsid w:val="006F2090"/>
    <w:rsid w:val="006F2401"/>
    <w:rsid w:val="006F25A4"/>
    <w:rsid w:val="006F298E"/>
    <w:rsid w:val="006F2FDB"/>
    <w:rsid w:val="006F3061"/>
    <w:rsid w:val="006F35C1"/>
    <w:rsid w:val="006F372B"/>
    <w:rsid w:val="006F3D39"/>
    <w:rsid w:val="006F3F7E"/>
    <w:rsid w:val="006F4097"/>
    <w:rsid w:val="006F4376"/>
    <w:rsid w:val="006F4696"/>
    <w:rsid w:val="006F4B63"/>
    <w:rsid w:val="006F4C4C"/>
    <w:rsid w:val="006F4D54"/>
    <w:rsid w:val="006F4E17"/>
    <w:rsid w:val="006F4E55"/>
    <w:rsid w:val="006F4FFB"/>
    <w:rsid w:val="006F50A6"/>
    <w:rsid w:val="006F5651"/>
    <w:rsid w:val="006F5C1A"/>
    <w:rsid w:val="006F60F9"/>
    <w:rsid w:val="006F6471"/>
    <w:rsid w:val="006F65BE"/>
    <w:rsid w:val="006F686B"/>
    <w:rsid w:val="006F690C"/>
    <w:rsid w:val="006F692E"/>
    <w:rsid w:val="006F69ED"/>
    <w:rsid w:val="006F6D0A"/>
    <w:rsid w:val="006F705F"/>
    <w:rsid w:val="006F7112"/>
    <w:rsid w:val="006F7261"/>
    <w:rsid w:val="006F73E2"/>
    <w:rsid w:val="006F7854"/>
    <w:rsid w:val="006F791E"/>
    <w:rsid w:val="006F7AAC"/>
    <w:rsid w:val="006F7AB6"/>
    <w:rsid w:val="007000C8"/>
    <w:rsid w:val="007005A0"/>
    <w:rsid w:val="0070095F"/>
    <w:rsid w:val="00700A8B"/>
    <w:rsid w:val="00700C43"/>
    <w:rsid w:val="00701074"/>
    <w:rsid w:val="007010E4"/>
    <w:rsid w:val="0070116E"/>
    <w:rsid w:val="00701787"/>
    <w:rsid w:val="0070178E"/>
    <w:rsid w:val="00701865"/>
    <w:rsid w:val="007019F9"/>
    <w:rsid w:val="00701B20"/>
    <w:rsid w:val="00701F1F"/>
    <w:rsid w:val="00701FFB"/>
    <w:rsid w:val="00702071"/>
    <w:rsid w:val="0070246E"/>
    <w:rsid w:val="0070263B"/>
    <w:rsid w:val="00702826"/>
    <w:rsid w:val="00702B5C"/>
    <w:rsid w:val="00702DAB"/>
    <w:rsid w:val="00702EB5"/>
    <w:rsid w:val="00702EFD"/>
    <w:rsid w:val="0070320C"/>
    <w:rsid w:val="007033ED"/>
    <w:rsid w:val="00703538"/>
    <w:rsid w:val="0070364B"/>
    <w:rsid w:val="00703FBE"/>
    <w:rsid w:val="0070402D"/>
    <w:rsid w:val="007043C7"/>
    <w:rsid w:val="00704AD4"/>
    <w:rsid w:val="00704D31"/>
    <w:rsid w:val="007050BB"/>
    <w:rsid w:val="00705553"/>
    <w:rsid w:val="0070555D"/>
    <w:rsid w:val="0070578D"/>
    <w:rsid w:val="0070586A"/>
    <w:rsid w:val="007058F4"/>
    <w:rsid w:val="00705993"/>
    <w:rsid w:val="00705B50"/>
    <w:rsid w:val="00705F53"/>
    <w:rsid w:val="00706399"/>
    <w:rsid w:val="007063D6"/>
    <w:rsid w:val="0070692F"/>
    <w:rsid w:val="00706BCA"/>
    <w:rsid w:val="00706CDB"/>
    <w:rsid w:val="00706E20"/>
    <w:rsid w:val="00706E32"/>
    <w:rsid w:val="00707373"/>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27"/>
    <w:rsid w:val="00713CC3"/>
    <w:rsid w:val="00713DFB"/>
    <w:rsid w:val="00713E3E"/>
    <w:rsid w:val="00713F66"/>
    <w:rsid w:val="007142DE"/>
    <w:rsid w:val="00714478"/>
    <w:rsid w:val="00714695"/>
    <w:rsid w:val="00714876"/>
    <w:rsid w:val="00714A42"/>
    <w:rsid w:val="00714A4B"/>
    <w:rsid w:val="00714CDA"/>
    <w:rsid w:val="0071540A"/>
    <w:rsid w:val="007156D6"/>
    <w:rsid w:val="00715A53"/>
    <w:rsid w:val="00715D0C"/>
    <w:rsid w:val="00715DB4"/>
    <w:rsid w:val="00716137"/>
    <w:rsid w:val="007161C5"/>
    <w:rsid w:val="007167C2"/>
    <w:rsid w:val="007168A1"/>
    <w:rsid w:val="007168F2"/>
    <w:rsid w:val="00716DEA"/>
    <w:rsid w:val="00716EC5"/>
    <w:rsid w:val="00716FD7"/>
    <w:rsid w:val="007171A3"/>
    <w:rsid w:val="00717370"/>
    <w:rsid w:val="0071746D"/>
    <w:rsid w:val="00717506"/>
    <w:rsid w:val="00717973"/>
    <w:rsid w:val="00717B53"/>
    <w:rsid w:val="0072088B"/>
    <w:rsid w:val="00720D9A"/>
    <w:rsid w:val="00720DD1"/>
    <w:rsid w:val="00721013"/>
    <w:rsid w:val="0072144A"/>
    <w:rsid w:val="00721606"/>
    <w:rsid w:val="0072169C"/>
    <w:rsid w:val="00721792"/>
    <w:rsid w:val="00721940"/>
    <w:rsid w:val="00721DEF"/>
    <w:rsid w:val="00721FC9"/>
    <w:rsid w:val="00722326"/>
    <w:rsid w:val="007224EE"/>
    <w:rsid w:val="007225EF"/>
    <w:rsid w:val="0072260C"/>
    <w:rsid w:val="007226B6"/>
    <w:rsid w:val="007227FA"/>
    <w:rsid w:val="00722990"/>
    <w:rsid w:val="007229B9"/>
    <w:rsid w:val="00722EE0"/>
    <w:rsid w:val="00722EF6"/>
    <w:rsid w:val="00723176"/>
    <w:rsid w:val="0072319B"/>
    <w:rsid w:val="00723247"/>
    <w:rsid w:val="0072334D"/>
    <w:rsid w:val="007234FD"/>
    <w:rsid w:val="00723604"/>
    <w:rsid w:val="0072361B"/>
    <w:rsid w:val="00723B4D"/>
    <w:rsid w:val="00723B8A"/>
    <w:rsid w:val="00723B9B"/>
    <w:rsid w:val="00723BB3"/>
    <w:rsid w:val="00723EF3"/>
    <w:rsid w:val="00724266"/>
    <w:rsid w:val="00724525"/>
    <w:rsid w:val="00724ABC"/>
    <w:rsid w:val="00724F28"/>
    <w:rsid w:val="00725277"/>
    <w:rsid w:val="0072530C"/>
    <w:rsid w:val="0072534F"/>
    <w:rsid w:val="00725445"/>
    <w:rsid w:val="00725512"/>
    <w:rsid w:val="00725669"/>
    <w:rsid w:val="007257C8"/>
    <w:rsid w:val="00725D61"/>
    <w:rsid w:val="00725F72"/>
    <w:rsid w:val="007268B6"/>
    <w:rsid w:val="00726CE6"/>
    <w:rsid w:val="00726DEE"/>
    <w:rsid w:val="007270D7"/>
    <w:rsid w:val="0072752A"/>
    <w:rsid w:val="0072779D"/>
    <w:rsid w:val="00727B7A"/>
    <w:rsid w:val="00727C5A"/>
    <w:rsid w:val="00727E19"/>
    <w:rsid w:val="007305C7"/>
    <w:rsid w:val="0073070C"/>
    <w:rsid w:val="0073084D"/>
    <w:rsid w:val="00730D0C"/>
    <w:rsid w:val="00730D5F"/>
    <w:rsid w:val="00730F12"/>
    <w:rsid w:val="00730F7B"/>
    <w:rsid w:val="00730FBC"/>
    <w:rsid w:val="0073113B"/>
    <w:rsid w:val="00731318"/>
    <w:rsid w:val="007313DE"/>
    <w:rsid w:val="00731586"/>
    <w:rsid w:val="0073194F"/>
    <w:rsid w:val="00731987"/>
    <w:rsid w:val="007319FD"/>
    <w:rsid w:val="00731A36"/>
    <w:rsid w:val="00731A88"/>
    <w:rsid w:val="00731AA3"/>
    <w:rsid w:val="00732149"/>
    <w:rsid w:val="00732865"/>
    <w:rsid w:val="00732DCB"/>
    <w:rsid w:val="0073313F"/>
    <w:rsid w:val="0073324B"/>
    <w:rsid w:val="00733395"/>
    <w:rsid w:val="00733402"/>
    <w:rsid w:val="00733411"/>
    <w:rsid w:val="00733648"/>
    <w:rsid w:val="007336C2"/>
    <w:rsid w:val="00733CD7"/>
    <w:rsid w:val="0073414A"/>
    <w:rsid w:val="007341AD"/>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6E6"/>
    <w:rsid w:val="00736BEC"/>
    <w:rsid w:val="00736CF9"/>
    <w:rsid w:val="00736F27"/>
    <w:rsid w:val="00736F58"/>
    <w:rsid w:val="0073768A"/>
    <w:rsid w:val="007377F7"/>
    <w:rsid w:val="00737F65"/>
    <w:rsid w:val="007412A7"/>
    <w:rsid w:val="007413B2"/>
    <w:rsid w:val="00741B67"/>
    <w:rsid w:val="00741D6A"/>
    <w:rsid w:val="00741E8D"/>
    <w:rsid w:val="00741FC3"/>
    <w:rsid w:val="007424A0"/>
    <w:rsid w:val="0074305D"/>
    <w:rsid w:val="00743626"/>
    <w:rsid w:val="007437BC"/>
    <w:rsid w:val="007437CA"/>
    <w:rsid w:val="007437DE"/>
    <w:rsid w:val="00743B5B"/>
    <w:rsid w:val="00743F67"/>
    <w:rsid w:val="00743FD8"/>
    <w:rsid w:val="007449CB"/>
    <w:rsid w:val="00744CD9"/>
    <w:rsid w:val="00745024"/>
    <w:rsid w:val="00745388"/>
    <w:rsid w:val="00745BEE"/>
    <w:rsid w:val="0074634F"/>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01B"/>
    <w:rsid w:val="00750125"/>
    <w:rsid w:val="00750160"/>
    <w:rsid w:val="007501C4"/>
    <w:rsid w:val="007503FF"/>
    <w:rsid w:val="007505E6"/>
    <w:rsid w:val="0075098E"/>
    <w:rsid w:val="00750AAD"/>
    <w:rsid w:val="00750BCB"/>
    <w:rsid w:val="00750BE5"/>
    <w:rsid w:val="00750FF4"/>
    <w:rsid w:val="007512C6"/>
    <w:rsid w:val="007512FC"/>
    <w:rsid w:val="00753314"/>
    <w:rsid w:val="007536CB"/>
    <w:rsid w:val="007536F7"/>
    <w:rsid w:val="00753839"/>
    <w:rsid w:val="0075396E"/>
    <w:rsid w:val="00753D52"/>
    <w:rsid w:val="007544C6"/>
    <w:rsid w:val="007546BA"/>
    <w:rsid w:val="007549B8"/>
    <w:rsid w:val="00754A0D"/>
    <w:rsid w:val="00754B6A"/>
    <w:rsid w:val="00754DBF"/>
    <w:rsid w:val="00754DE5"/>
    <w:rsid w:val="00754F7F"/>
    <w:rsid w:val="00755595"/>
    <w:rsid w:val="007559C1"/>
    <w:rsid w:val="00755C54"/>
    <w:rsid w:val="00755DB6"/>
    <w:rsid w:val="00756003"/>
    <w:rsid w:val="0075651D"/>
    <w:rsid w:val="00756772"/>
    <w:rsid w:val="00756C56"/>
    <w:rsid w:val="007572F5"/>
    <w:rsid w:val="00757839"/>
    <w:rsid w:val="00757947"/>
    <w:rsid w:val="00757A3C"/>
    <w:rsid w:val="00757B46"/>
    <w:rsid w:val="00757D9D"/>
    <w:rsid w:val="00757E11"/>
    <w:rsid w:val="00757E95"/>
    <w:rsid w:val="00757F4D"/>
    <w:rsid w:val="00757FA8"/>
    <w:rsid w:val="007604D8"/>
    <w:rsid w:val="007607F5"/>
    <w:rsid w:val="00760F03"/>
    <w:rsid w:val="00760F16"/>
    <w:rsid w:val="00761441"/>
    <w:rsid w:val="007615EB"/>
    <w:rsid w:val="0076170C"/>
    <w:rsid w:val="00761943"/>
    <w:rsid w:val="00761CE0"/>
    <w:rsid w:val="00761F78"/>
    <w:rsid w:val="00761F9F"/>
    <w:rsid w:val="0076209A"/>
    <w:rsid w:val="00762257"/>
    <w:rsid w:val="0076260A"/>
    <w:rsid w:val="00762655"/>
    <w:rsid w:val="007627B2"/>
    <w:rsid w:val="007628D3"/>
    <w:rsid w:val="0076299A"/>
    <w:rsid w:val="00762C53"/>
    <w:rsid w:val="00762C82"/>
    <w:rsid w:val="00762CAC"/>
    <w:rsid w:val="00762E58"/>
    <w:rsid w:val="00762F61"/>
    <w:rsid w:val="00763577"/>
    <w:rsid w:val="00763922"/>
    <w:rsid w:val="00763B68"/>
    <w:rsid w:val="00763C28"/>
    <w:rsid w:val="007640AC"/>
    <w:rsid w:val="007642FE"/>
    <w:rsid w:val="0076453A"/>
    <w:rsid w:val="007646D3"/>
    <w:rsid w:val="007648ED"/>
    <w:rsid w:val="00764CA0"/>
    <w:rsid w:val="00765159"/>
    <w:rsid w:val="00765257"/>
    <w:rsid w:val="0076576C"/>
    <w:rsid w:val="00765A01"/>
    <w:rsid w:val="007660CE"/>
    <w:rsid w:val="007667BC"/>
    <w:rsid w:val="00766B89"/>
    <w:rsid w:val="00766CD0"/>
    <w:rsid w:val="00766DA0"/>
    <w:rsid w:val="007671FA"/>
    <w:rsid w:val="007674B2"/>
    <w:rsid w:val="00767524"/>
    <w:rsid w:val="00767782"/>
    <w:rsid w:val="007678A9"/>
    <w:rsid w:val="00767B6D"/>
    <w:rsid w:val="00767E2E"/>
    <w:rsid w:val="00770327"/>
    <w:rsid w:val="007708B6"/>
    <w:rsid w:val="007708C6"/>
    <w:rsid w:val="00770934"/>
    <w:rsid w:val="00770DDC"/>
    <w:rsid w:val="00770E68"/>
    <w:rsid w:val="0077118E"/>
    <w:rsid w:val="007711FA"/>
    <w:rsid w:val="00771698"/>
    <w:rsid w:val="007718DF"/>
    <w:rsid w:val="00771B41"/>
    <w:rsid w:val="00771D13"/>
    <w:rsid w:val="007724FB"/>
    <w:rsid w:val="00772570"/>
    <w:rsid w:val="00772A36"/>
    <w:rsid w:val="00772A80"/>
    <w:rsid w:val="00772C48"/>
    <w:rsid w:val="00772E11"/>
    <w:rsid w:val="0077302F"/>
    <w:rsid w:val="007731E6"/>
    <w:rsid w:val="007733E7"/>
    <w:rsid w:val="00773466"/>
    <w:rsid w:val="007738E3"/>
    <w:rsid w:val="007739F4"/>
    <w:rsid w:val="00773B36"/>
    <w:rsid w:val="00773B5E"/>
    <w:rsid w:val="00773ED1"/>
    <w:rsid w:val="00773F58"/>
    <w:rsid w:val="00774493"/>
    <w:rsid w:val="00774505"/>
    <w:rsid w:val="007748C3"/>
    <w:rsid w:val="00774919"/>
    <w:rsid w:val="00774AE1"/>
    <w:rsid w:val="00774B7C"/>
    <w:rsid w:val="00774CF5"/>
    <w:rsid w:val="00774D9F"/>
    <w:rsid w:val="00774DD7"/>
    <w:rsid w:val="00774FAF"/>
    <w:rsid w:val="007756D0"/>
    <w:rsid w:val="00775E1E"/>
    <w:rsid w:val="007764B4"/>
    <w:rsid w:val="0077651C"/>
    <w:rsid w:val="00776632"/>
    <w:rsid w:val="007768D9"/>
    <w:rsid w:val="007769E9"/>
    <w:rsid w:val="00776FCF"/>
    <w:rsid w:val="00777399"/>
    <w:rsid w:val="00777809"/>
    <w:rsid w:val="007779DD"/>
    <w:rsid w:val="00777B45"/>
    <w:rsid w:val="00777B9A"/>
    <w:rsid w:val="00777C23"/>
    <w:rsid w:val="00777C79"/>
    <w:rsid w:val="00780585"/>
    <w:rsid w:val="007805BC"/>
    <w:rsid w:val="007809A5"/>
    <w:rsid w:val="00780B04"/>
    <w:rsid w:val="00780DF8"/>
    <w:rsid w:val="00780E09"/>
    <w:rsid w:val="007811B4"/>
    <w:rsid w:val="0078121C"/>
    <w:rsid w:val="0078129F"/>
    <w:rsid w:val="007814B3"/>
    <w:rsid w:val="00781555"/>
    <w:rsid w:val="0078161B"/>
    <w:rsid w:val="007817E3"/>
    <w:rsid w:val="0078191D"/>
    <w:rsid w:val="00781992"/>
    <w:rsid w:val="00781A56"/>
    <w:rsid w:val="00781DCC"/>
    <w:rsid w:val="00781F30"/>
    <w:rsid w:val="007825BF"/>
    <w:rsid w:val="007829B8"/>
    <w:rsid w:val="00782DFA"/>
    <w:rsid w:val="00783004"/>
    <w:rsid w:val="00783019"/>
    <w:rsid w:val="0078317C"/>
    <w:rsid w:val="007833BD"/>
    <w:rsid w:val="00783726"/>
    <w:rsid w:val="00783E41"/>
    <w:rsid w:val="00784301"/>
    <w:rsid w:val="007848BE"/>
    <w:rsid w:val="00784E98"/>
    <w:rsid w:val="007853F3"/>
    <w:rsid w:val="007853F8"/>
    <w:rsid w:val="007854EA"/>
    <w:rsid w:val="00785667"/>
    <w:rsid w:val="0078583E"/>
    <w:rsid w:val="007858DA"/>
    <w:rsid w:val="00786266"/>
    <w:rsid w:val="007866BD"/>
    <w:rsid w:val="007867EE"/>
    <w:rsid w:val="00786AA5"/>
    <w:rsid w:val="00786B11"/>
    <w:rsid w:val="00786E17"/>
    <w:rsid w:val="00787133"/>
    <w:rsid w:val="00787145"/>
    <w:rsid w:val="00787161"/>
    <w:rsid w:val="007872D0"/>
    <w:rsid w:val="007873E0"/>
    <w:rsid w:val="00787554"/>
    <w:rsid w:val="007875AB"/>
    <w:rsid w:val="00787608"/>
    <w:rsid w:val="007876A1"/>
    <w:rsid w:val="0078786B"/>
    <w:rsid w:val="00787D2D"/>
    <w:rsid w:val="007903DB"/>
    <w:rsid w:val="007909E1"/>
    <w:rsid w:val="00790BE1"/>
    <w:rsid w:val="007912F5"/>
    <w:rsid w:val="007912FE"/>
    <w:rsid w:val="0079154C"/>
    <w:rsid w:val="00791B4C"/>
    <w:rsid w:val="00791B57"/>
    <w:rsid w:val="00791D9F"/>
    <w:rsid w:val="00791E7E"/>
    <w:rsid w:val="007923CD"/>
    <w:rsid w:val="007923FF"/>
    <w:rsid w:val="00792499"/>
    <w:rsid w:val="007924BD"/>
    <w:rsid w:val="00792F4E"/>
    <w:rsid w:val="00793183"/>
    <w:rsid w:val="007931D1"/>
    <w:rsid w:val="00793394"/>
    <w:rsid w:val="007933E3"/>
    <w:rsid w:val="007935CF"/>
    <w:rsid w:val="00793685"/>
    <w:rsid w:val="00793E53"/>
    <w:rsid w:val="007944D1"/>
    <w:rsid w:val="00794801"/>
    <w:rsid w:val="00794A19"/>
    <w:rsid w:val="00794E61"/>
    <w:rsid w:val="00795581"/>
    <w:rsid w:val="007956C2"/>
    <w:rsid w:val="0079589F"/>
    <w:rsid w:val="007958A7"/>
    <w:rsid w:val="00796461"/>
    <w:rsid w:val="007964F1"/>
    <w:rsid w:val="00796A78"/>
    <w:rsid w:val="00796C25"/>
    <w:rsid w:val="00796C42"/>
    <w:rsid w:val="00796E7D"/>
    <w:rsid w:val="00796FDC"/>
    <w:rsid w:val="0079723B"/>
    <w:rsid w:val="0079727E"/>
    <w:rsid w:val="0079730F"/>
    <w:rsid w:val="007973EB"/>
    <w:rsid w:val="00797567"/>
    <w:rsid w:val="00797806"/>
    <w:rsid w:val="00797AAC"/>
    <w:rsid w:val="00797CD4"/>
    <w:rsid w:val="00797E06"/>
    <w:rsid w:val="00797F8A"/>
    <w:rsid w:val="007A0347"/>
    <w:rsid w:val="007A03BF"/>
    <w:rsid w:val="007A03D2"/>
    <w:rsid w:val="007A0933"/>
    <w:rsid w:val="007A0987"/>
    <w:rsid w:val="007A1047"/>
    <w:rsid w:val="007A11A8"/>
    <w:rsid w:val="007A14E6"/>
    <w:rsid w:val="007A14F6"/>
    <w:rsid w:val="007A186A"/>
    <w:rsid w:val="007A192A"/>
    <w:rsid w:val="007A195E"/>
    <w:rsid w:val="007A19CF"/>
    <w:rsid w:val="007A1A8B"/>
    <w:rsid w:val="007A1BFE"/>
    <w:rsid w:val="007A1DCF"/>
    <w:rsid w:val="007A224C"/>
    <w:rsid w:val="007A2263"/>
    <w:rsid w:val="007A229D"/>
    <w:rsid w:val="007A22E7"/>
    <w:rsid w:val="007A23E8"/>
    <w:rsid w:val="007A32F2"/>
    <w:rsid w:val="007A38EE"/>
    <w:rsid w:val="007A3951"/>
    <w:rsid w:val="007A3954"/>
    <w:rsid w:val="007A395D"/>
    <w:rsid w:val="007A3AA2"/>
    <w:rsid w:val="007A3B5B"/>
    <w:rsid w:val="007A3D8E"/>
    <w:rsid w:val="007A415B"/>
    <w:rsid w:val="007A4230"/>
    <w:rsid w:val="007A44BB"/>
    <w:rsid w:val="007A45F5"/>
    <w:rsid w:val="007A4625"/>
    <w:rsid w:val="007A4A2C"/>
    <w:rsid w:val="007A4AAC"/>
    <w:rsid w:val="007A4B3A"/>
    <w:rsid w:val="007A4B80"/>
    <w:rsid w:val="007A4CDE"/>
    <w:rsid w:val="007A4D69"/>
    <w:rsid w:val="007A4E42"/>
    <w:rsid w:val="007A4F1E"/>
    <w:rsid w:val="007A571C"/>
    <w:rsid w:val="007A5BAF"/>
    <w:rsid w:val="007A5CEF"/>
    <w:rsid w:val="007A5E17"/>
    <w:rsid w:val="007A6575"/>
    <w:rsid w:val="007A68D6"/>
    <w:rsid w:val="007A6F79"/>
    <w:rsid w:val="007A72D7"/>
    <w:rsid w:val="007A7835"/>
    <w:rsid w:val="007A79D2"/>
    <w:rsid w:val="007A7A4E"/>
    <w:rsid w:val="007A7F00"/>
    <w:rsid w:val="007B03B7"/>
    <w:rsid w:val="007B052E"/>
    <w:rsid w:val="007B0C88"/>
    <w:rsid w:val="007B14DA"/>
    <w:rsid w:val="007B1685"/>
    <w:rsid w:val="007B1A58"/>
    <w:rsid w:val="007B1A8F"/>
    <w:rsid w:val="007B1C07"/>
    <w:rsid w:val="007B1ECF"/>
    <w:rsid w:val="007B1F75"/>
    <w:rsid w:val="007B2193"/>
    <w:rsid w:val="007B2308"/>
    <w:rsid w:val="007B2336"/>
    <w:rsid w:val="007B23E8"/>
    <w:rsid w:val="007B2890"/>
    <w:rsid w:val="007B2A9B"/>
    <w:rsid w:val="007B2B53"/>
    <w:rsid w:val="007B2C42"/>
    <w:rsid w:val="007B2D4F"/>
    <w:rsid w:val="007B2F77"/>
    <w:rsid w:val="007B31F2"/>
    <w:rsid w:val="007B320A"/>
    <w:rsid w:val="007B39BB"/>
    <w:rsid w:val="007B3D69"/>
    <w:rsid w:val="007B3EF0"/>
    <w:rsid w:val="007B402A"/>
    <w:rsid w:val="007B42A1"/>
    <w:rsid w:val="007B497B"/>
    <w:rsid w:val="007B4A60"/>
    <w:rsid w:val="007B4E7A"/>
    <w:rsid w:val="007B4F81"/>
    <w:rsid w:val="007B50A6"/>
    <w:rsid w:val="007B5353"/>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1FC"/>
    <w:rsid w:val="007C24E2"/>
    <w:rsid w:val="007C27BE"/>
    <w:rsid w:val="007C2AB6"/>
    <w:rsid w:val="007C2CC2"/>
    <w:rsid w:val="007C2D9A"/>
    <w:rsid w:val="007C2FFF"/>
    <w:rsid w:val="007C315A"/>
    <w:rsid w:val="007C3225"/>
    <w:rsid w:val="007C34C5"/>
    <w:rsid w:val="007C34EA"/>
    <w:rsid w:val="007C3A23"/>
    <w:rsid w:val="007C3A83"/>
    <w:rsid w:val="007C3C13"/>
    <w:rsid w:val="007C3EA5"/>
    <w:rsid w:val="007C3FF7"/>
    <w:rsid w:val="007C4008"/>
    <w:rsid w:val="007C4232"/>
    <w:rsid w:val="007C4271"/>
    <w:rsid w:val="007C45E2"/>
    <w:rsid w:val="007C4873"/>
    <w:rsid w:val="007C49B0"/>
    <w:rsid w:val="007C4C8B"/>
    <w:rsid w:val="007C5461"/>
    <w:rsid w:val="007C559B"/>
    <w:rsid w:val="007C5825"/>
    <w:rsid w:val="007C5886"/>
    <w:rsid w:val="007C5CC2"/>
    <w:rsid w:val="007C6228"/>
    <w:rsid w:val="007C6387"/>
    <w:rsid w:val="007C68A6"/>
    <w:rsid w:val="007C6950"/>
    <w:rsid w:val="007C6A7F"/>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0"/>
    <w:rsid w:val="007D0929"/>
    <w:rsid w:val="007D0ABA"/>
    <w:rsid w:val="007D1188"/>
    <w:rsid w:val="007D122E"/>
    <w:rsid w:val="007D16E9"/>
    <w:rsid w:val="007D16EE"/>
    <w:rsid w:val="007D177B"/>
    <w:rsid w:val="007D188F"/>
    <w:rsid w:val="007D18A5"/>
    <w:rsid w:val="007D1C55"/>
    <w:rsid w:val="007D1D7C"/>
    <w:rsid w:val="007D2043"/>
    <w:rsid w:val="007D20BD"/>
    <w:rsid w:val="007D23FD"/>
    <w:rsid w:val="007D2740"/>
    <w:rsid w:val="007D2A55"/>
    <w:rsid w:val="007D2B5B"/>
    <w:rsid w:val="007D2BEB"/>
    <w:rsid w:val="007D2D2A"/>
    <w:rsid w:val="007D2F8A"/>
    <w:rsid w:val="007D3198"/>
    <w:rsid w:val="007D3A97"/>
    <w:rsid w:val="007D3C8D"/>
    <w:rsid w:val="007D3F97"/>
    <w:rsid w:val="007D3FE0"/>
    <w:rsid w:val="007D3FF5"/>
    <w:rsid w:val="007D440B"/>
    <w:rsid w:val="007D4429"/>
    <w:rsid w:val="007D466B"/>
    <w:rsid w:val="007D46F3"/>
    <w:rsid w:val="007D4E74"/>
    <w:rsid w:val="007D4FAC"/>
    <w:rsid w:val="007D5080"/>
    <w:rsid w:val="007D5398"/>
    <w:rsid w:val="007D5C14"/>
    <w:rsid w:val="007D61B3"/>
    <w:rsid w:val="007D61B6"/>
    <w:rsid w:val="007D69EE"/>
    <w:rsid w:val="007D6C0B"/>
    <w:rsid w:val="007D6C1E"/>
    <w:rsid w:val="007D6C8D"/>
    <w:rsid w:val="007D6CBD"/>
    <w:rsid w:val="007D6F2D"/>
    <w:rsid w:val="007D7196"/>
    <w:rsid w:val="007D76ED"/>
    <w:rsid w:val="007D7E11"/>
    <w:rsid w:val="007E0059"/>
    <w:rsid w:val="007E0356"/>
    <w:rsid w:val="007E048A"/>
    <w:rsid w:val="007E0A80"/>
    <w:rsid w:val="007E0BEC"/>
    <w:rsid w:val="007E0D45"/>
    <w:rsid w:val="007E173B"/>
    <w:rsid w:val="007E19E4"/>
    <w:rsid w:val="007E1E83"/>
    <w:rsid w:val="007E1FB5"/>
    <w:rsid w:val="007E2207"/>
    <w:rsid w:val="007E2226"/>
    <w:rsid w:val="007E23C8"/>
    <w:rsid w:val="007E23EA"/>
    <w:rsid w:val="007E27D7"/>
    <w:rsid w:val="007E2AE5"/>
    <w:rsid w:val="007E2BC3"/>
    <w:rsid w:val="007E2CD6"/>
    <w:rsid w:val="007E2EAB"/>
    <w:rsid w:val="007E30E9"/>
    <w:rsid w:val="007E3102"/>
    <w:rsid w:val="007E352F"/>
    <w:rsid w:val="007E35B7"/>
    <w:rsid w:val="007E35C1"/>
    <w:rsid w:val="007E3849"/>
    <w:rsid w:val="007E38B6"/>
    <w:rsid w:val="007E39A4"/>
    <w:rsid w:val="007E3D0D"/>
    <w:rsid w:val="007E3ED8"/>
    <w:rsid w:val="007E41DD"/>
    <w:rsid w:val="007E43AC"/>
    <w:rsid w:val="007E43B0"/>
    <w:rsid w:val="007E44BD"/>
    <w:rsid w:val="007E4833"/>
    <w:rsid w:val="007E49D4"/>
    <w:rsid w:val="007E4B79"/>
    <w:rsid w:val="007E4BCB"/>
    <w:rsid w:val="007E4CCA"/>
    <w:rsid w:val="007E4F51"/>
    <w:rsid w:val="007E5216"/>
    <w:rsid w:val="007E5DE3"/>
    <w:rsid w:val="007E5E59"/>
    <w:rsid w:val="007E64FC"/>
    <w:rsid w:val="007E6A38"/>
    <w:rsid w:val="007E6A8D"/>
    <w:rsid w:val="007E6AB7"/>
    <w:rsid w:val="007E6DE9"/>
    <w:rsid w:val="007E7019"/>
    <w:rsid w:val="007E7269"/>
    <w:rsid w:val="007E73D2"/>
    <w:rsid w:val="007E73D4"/>
    <w:rsid w:val="007E749E"/>
    <w:rsid w:val="007E74BF"/>
    <w:rsid w:val="007E7611"/>
    <w:rsid w:val="007E787D"/>
    <w:rsid w:val="007E79F8"/>
    <w:rsid w:val="007E7AB4"/>
    <w:rsid w:val="007E7AEB"/>
    <w:rsid w:val="007E7BCA"/>
    <w:rsid w:val="007E7C43"/>
    <w:rsid w:val="007F037B"/>
    <w:rsid w:val="007F0530"/>
    <w:rsid w:val="007F0AB0"/>
    <w:rsid w:val="007F0E2D"/>
    <w:rsid w:val="007F0F13"/>
    <w:rsid w:val="007F105B"/>
    <w:rsid w:val="007F1284"/>
    <w:rsid w:val="007F14A4"/>
    <w:rsid w:val="007F14B4"/>
    <w:rsid w:val="007F1672"/>
    <w:rsid w:val="007F18A3"/>
    <w:rsid w:val="007F1AA1"/>
    <w:rsid w:val="007F1F5C"/>
    <w:rsid w:val="007F20FE"/>
    <w:rsid w:val="007F2A28"/>
    <w:rsid w:val="007F2A9D"/>
    <w:rsid w:val="007F2E83"/>
    <w:rsid w:val="007F2F2A"/>
    <w:rsid w:val="007F3587"/>
    <w:rsid w:val="007F35D8"/>
    <w:rsid w:val="007F3616"/>
    <w:rsid w:val="007F37A7"/>
    <w:rsid w:val="007F3D4E"/>
    <w:rsid w:val="007F42C7"/>
    <w:rsid w:val="007F42D7"/>
    <w:rsid w:val="007F43A4"/>
    <w:rsid w:val="007F4635"/>
    <w:rsid w:val="007F4640"/>
    <w:rsid w:val="007F47C7"/>
    <w:rsid w:val="007F4F34"/>
    <w:rsid w:val="007F5C95"/>
    <w:rsid w:val="007F5D85"/>
    <w:rsid w:val="007F5E40"/>
    <w:rsid w:val="007F5F17"/>
    <w:rsid w:val="007F5F39"/>
    <w:rsid w:val="007F6094"/>
    <w:rsid w:val="007F66D9"/>
    <w:rsid w:val="007F677F"/>
    <w:rsid w:val="007F67BB"/>
    <w:rsid w:val="007F6C53"/>
    <w:rsid w:val="007F6C89"/>
    <w:rsid w:val="007F7527"/>
    <w:rsid w:val="007F7529"/>
    <w:rsid w:val="007F7980"/>
    <w:rsid w:val="007F7D66"/>
    <w:rsid w:val="007F7F50"/>
    <w:rsid w:val="007F7FE2"/>
    <w:rsid w:val="0080025E"/>
    <w:rsid w:val="0080030D"/>
    <w:rsid w:val="0080052B"/>
    <w:rsid w:val="008006A9"/>
    <w:rsid w:val="00800901"/>
    <w:rsid w:val="00800BB7"/>
    <w:rsid w:val="008014EA"/>
    <w:rsid w:val="00801647"/>
    <w:rsid w:val="00801952"/>
    <w:rsid w:val="00801C73"/>
    <w:rsid w:val="00802304"/>
    <w:rsid w:val="00802462"/>
    <w:rsid w:val="008026A5"/>
    <w:rsid w:val="008027FF"/>
    <w:rsid w:val="00802817"/>
    <w:rsid w:val="00802A0C"/>
    <w:rsid w:val="00802AD5"/>
    <w:rsid w:val="00802F0B"/>
    <w:rsid w:val="00803069"/>
    <w:rsid w:val="00803A0C"/>
    <w:rsid w:val="00803A6B"/>
    <w:rsid w:val="00803B25"/>
    <w:rsid w:val="00803D0D"/>
    <w:rsid w:val="008042CE"/>
    <w:rsid w:val="0080443B"/>
    <w:rsid w:val="008048F5"/>
    <w:rsid w:val="00804C3A"/>
    <w:rsid w:val="00804C53"/>
    <w:rsid w:val="00804E15"/>
    <w:rsid w:val="008052BF"/>
    <w:rsid w:val="008054FF"/>
    <w:rsid w:val="00805959"/>
    <w:rsid w:val="00805B31"/>
    <w:rsid w:val="00805C4B"/>
    <w:rsid w:val="00805C96"/>
    <w:rsid w:val="00805C97"/>
    <w:rsid w:val="00805E27"/>
    <w:rsid w:val="00805EB7"/>
    <w:rsid w:val="00806208"/>
    <w:rsid w:val="008064A5"/>
    <w:rsid w:val="00806ECE"/>
    <w:rsid w:val="008072BB"/>
    <w:rsid w:val="00807393"/>
    <w:rsid w:val="008074EF"/>
    <w:rsid w:val="00807757"/>
    <w:rsid w:val="008077D7"/>
    <w:rsid w:val="00807CC0"/>
    <w:rsid w:val="00807D95"/>
    <w:rsid w:val="00807E4A"/>
    <w:rsid w:val="00807EC3"/>
    <w:rsid w:val="00810459"/>
    <w:rsid w:val="00810793"/>
    <w:rsid w:val="008107CB"/>
    <w:rsid w:val="00810841"/>
    <w:rsid w:val="00810E1A"/>
    <w:rsid w:val="008110BE"/>
    <w:rsid w:val="008111B8"/>
    <w:rsid w:val="0081140F"/>
    <w:rsid w:val="00811741"/>
    <w:rsid w:val="0081187C"/>
    <w:rsid w:val="00811CE0"/>
    <w:rsid w:val="00811D4E"/>
    <w:rsid w:val="00811D77"/>
    <w:rsid w:val="0081206B"/>
    <w:rsid w:val="00812137"/>
    <w:rsid w:val="00812607"/>
    <w:rsid w:val="00812769"/>
    <w:rsid w:val="00812C90"/>
    <w:rsid w:val="008132A1"/>
    <w:rsid w:val="0081331D"/>
    <w:rsid w:val="008138C4"/>
    <w:rsid w:val="00813A06"/>
    <w:rsid w:val="00814190"/>
    <w:rsid w:val="008143BC"/>
    <w:rsid w:val="008145C2"/>
    <w:rsid w:val="008145F3"/>
    <w:rsid w:val="008147F5"/>
    <w:rsid w:val="00814838"/>
    <w:rsid w:val="008149AF"/>
    <w:rsid w:val="00814DAB"/>
    <w:rsid w:val="00814DE8"/>
    <w:rsid w:val="00815433"/>
    <w:rsid w:val="00815732"/>
    <w:rsid w:val="00815A4C"/>
    <w:rsid w:val="00815D05"/>
    <w:rsid w:val="00815E1B"/>
    <w:rsid w:val="00815E2F"/>
    <w:rsid w:val="00815F85"/>
    <w:rsid w:val="008161B7"/>
    <w:rsid w:val="008165B2"/>
    <w:rsid w:val="008165CF"/>
    <w:rsid w:val="0081669C"/>
    <w:rsid w:val="0081694D"/>
    <w:rsid w:val="00816F85"/>
    <w:rsid w:val="008171E3"/>
    <w:rsid w:val="00817812"/>
    <w:rsid w:val="00817877"/>
    <w:rsid w:val="00817C1E"/>
    <w:rsid w:val="00817C81"/>
    <w:rsid w:val="00817F23"/>
    <w:rsid w:val="008200E7"/>
    <w:rsid w:val="008201A5"/>
    <w:rsid w:val="00820462"/>
    <w:rsid w:val="0082066A"/>
    <w:rsid w:val="00820730"/>
    <w:rsid w:val="008208E6"/>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2CF"/>
    <w:rsid w:val="008236ED"/>
    <w:rsid w:val="008239A0"/>
    <w:rsid w:val="00823AA5"/>
    <w:rsid w:val="00823ABE"/>
    <w:rsid w:val="00823C99"/>
    <w:rsid w:val="00823DCC"/>
    <w:rsid w:val="008245E2"/>
    <w:rsid w:val="008247DC"/>
    <w:rsid w:val="008251DF"/>
    <w:rsid w:val="008252ED"/>
    <w:rsid w:val="008253F2"/>
    <w:rsid w:val="00825412"/>
    <w:rsid w:val="00825503"/>
    <w:rsid w:val="0082580E"/>
    <w:rsid w:val="00825C01"/>
    <w:rsid w:val="008260F0"/>
    <w:rsid w:val="0082629D"/>
    <w:rsid w:val="008266F2"/>
    <w:rsid w:val="00826857"/>
    <w:rsid w:val="00826D96"/>
    <w:rsid w:val="00826F74"/>
    <w:rsid w:val="0082772F"/>
    <w:rsid w:val="008278C8"/>
    <w:rsid w:val="00827A08"/>
    <w:rsid w:val="00827A70"/>
    <w:rsid w:val="00827BA4"/>
    <w:rsid w:val="00827D00"/>
    <w:rsid w:val="00827FB8"/>
    <w:rsid w:val="00830361"/>
    <w:rsid w:val="008304EF"/>
    <w:rsid w:val="008305A6"/>
    <w:rsid w:val="008306EA"/>
    <w:rsid w:val="00830AD6"/>
    <w:rsid w:val="00830D9F"/>
    <w:rsid w:val="00830F1D"/>
    <w:rsid w:val="0083122C"/>
    <w:rsid w:val="008313E5"/>
    <w:rsid w:val="00831698"/>
    <w:rsid w:val="0083203A"/>
    <w:rsid w:val="008324A3"/>
    <w:rsid w:val="0083262D"/>
    <w:rsid w:val="008326F6"/>
    <w:rsid w:val="00832994"/>
    <w:rsid w:val="00832E64"/>
    <w:rsid w:val="00833443"/>
    <w:rsid w:val="00833B9A"/>
    <w:rsid w:val="0083400D"/>
    <w:rsid w:val="00834254"/>
    <w:rsid w:val="00834353"/>
    <w:rsid w:val="00834890"/>
    <w:rsid w:val="008348B3"/>
    <w:rsid w:val="00834D88"/>
    <w:rsid w:val="00835236"/>
    <w:rsid w:val="008352B4"/>
    <w:rsid w:val="0083530F"/>
    <w:rsid w:val="0083546F"/>
    <w:rsid w:val="008355AD"/>
    <w:rsid w:val="0083566A"/>
    <w:rsid w:val="0083571A"/>
    <w:rsid w:val="008358F5"/>
    <w:rsid w:val="00835AD8"/>
    <w:rsid w:val="00835E49"/>
    <w:rsid w:val="00835F10"/>
    <w:rsid w:val="008362D8"/>
    <w:rsid w:val="008365FB"/>
    <w:rsid w:val="00836742"/>
    <w:rsid w:val="008367AD"/>
    <w:rsid w:val="00836A49"/>
    <w:rsid w:val="00836CF0"/>
    <w:rsid w:val="00837016"/>
    <w:rsid w:val="00837527"/>
    <w:rsid w:val="00837528"/>
    <w:rsid w:val="00837663"/>
    <w:rsid w:val="00837687"/>
    <w:rsid w:val="0083770F"/>
    <w:rsid w:val="00837783"/>
    <w:rsid w:val="00837C70"/>
    <w:rsid w:val="00837EDE"/>
    <w:rsid w:val="0084034B"/>
    <w:rsid w:val="0084035B"/>
    <w:rsid w:val="008404B9"/>
    <w:rsid w:val="008404F8"/>
    <w:rsid w:val="008406F4"/>
    <w:rsid w:val="00840740"/>
    <w:rsid w:val="008407D2"/>
    <w:rsid w:val="008408C0"/>
    <w:rsid w:val="00840B20"/>
    <w:rsid w:val="00840C70"/>
    <w:rsid w:val="00840DDA"/>
    <w:rsid w:val="00840E84"/>
    <w:rsid w:val="00841046"/>
    <w:rsid w:val="00841048"/>
    <w:rsid w:val="008411C2"/>
    <w:rsid w:val="008411FE"/>
    <w:rsid w:val="00841207"/>
    <w:rsid w:val="00841227"/>
    <w:rsid w:val="00841265"/>
    <w:rsid w:val="00841673"/>
    <w:rsid w:val="008416E1"/>
    <w:rsid w:val="00841EFF"/>
    <w:rsid w:val="00841FBA"/>
    <w:rsid w:val="0084295F"/>
    <w:rsid w:val="00842A79"/>
    <w:rsid w:val="00842D62"/>
    <w:rsid w:val="00842E33"/>
    <w:rsid w:val="008432C6"/>
    <w:rsid w:val="008432EA"/>
    <w:rsid w:val="00843707"/>
    <w:rsid w:val="00843CA5"/>
    <w:rsid w:val="00843FE3"/>
    <w:rsid w:val="0084431A"/>
    <w:rsid w:val="00844556"/>
    <w:rsid w:val="00844D8B"/>
    <w:rsid w:val="00844E26"/>
    <w:rsid w:val="00844E4C"/>
    <w:rsid w:val="008451E3"/>
    <w:rsid w:val="00845385"/>
    <w:rsid w:val="00845B16"/>
    <w:rsid w:val="00845D5C"/>
    <w:rsid w:val="00845F3D"/>
    <w:rsid w:val="00846119"/>
    <w:rsid w:val="00846291"/>
    <w:rsid w:val="00846630"/>
    <w:rsid w:val="008466D7"/>
    <w:rsid w:val="008469CE"/>
    <w:rsid w:val="008469DC"/>
    <w:rsid w:val="00846A6F"/>
    <w:rsid w:val="00846D56"/>
    <w:rsid w:val="00846DCD"/>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7FB"/>
    <w:rsid w:val="00851A14"/>
    <w:rsid w:val="00851B3E"/>
    <w:rsid w:val="008520E6"/>
    <w:rsid w:val="008524A7"/>
    <w:rsid w:val="0085257D"/>
    <w:rsid w:val="008528AB"/>
    <w:rsid w:val="0085291C"/>
    <w:rsid w:val="00852A92"/>
    <w:rsid w:val="00852B0C"/>
    <w:rsid w:val="00852BF1"/>
    <w:rsid w:val="00853039"/>
    <w:rsid w:val="00853124"/>
    <w:rsid w:val="00853172"/>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311"/>
    <w:rsid w:val="0085634F"/>
    <w:rsid w:val="00856422"/>
    <w:rsid w:val="00856460"/>
    <w:rsid w:val="0085662D"/>
    <w:rsid w:val="008569FC"/>
    <w:rsid w:val="00856D2A"/>
    <w:rsid w:val="00856D2C"/>
    <w:rsid w:val="00856F4A"/>
    <w:rsid w:val="00857618"/>
    <w:rsid w:val="00857649"/>
    <w:rsid w:val="00857C7D"/>
    <w:rsid w:val="00857F61"/>
    <w:rsid w:val="00860006"/>
    <w:rsid w:val="00860371"/>
    <w:rsid w:val="00860722"/>
    <w:rsid w:val="00860725"/>
    <w:rsid w:val="00860D45"/>
    <w:rsid w:val="00860DAB"/>
    <w:rsid w:val="008611FE"/>
    <w:rsid w:val="00861420"/>
    <w:rsid w:val="00861B50"/>
    <w:rsid w:val="00861B9C"/>
    <w:rsid w:val="00861CEB"/>
    <w:rsid w:val="00861EC7"/>
    <w:rsid w:val="00861F18"/>
    <w:rsid w:val="008622B1"/>
    <w:rsid w:val="008624EA"/>
    <w:rsid w:val="008625A0"/>
    <w:rsid w:val="00862967"/>
    <w:rsid w:val="00862A2E"/>
    <w:rsid w:val="00862B36"/>
    <w:rsid w:val="00863422"/>
    <w:rsid w:val="00863503"/>
    <w:rsid w:val="00863581"/>
    <w:rsid w:val="008638D8"/>
    <w:rsid w:val="008639BB"/>
    <w:rsid w:val="00863BCC"/>
    <w:rsid w:val="0086452D"/>
    <w:rsid w:val="00864902"/>
    <w:rsid w:val="00864B6B"/>
    <w:rsid w:val="00864BAB"/>
    <w:rsid w:val="00864CB4"/>
    <w:rsid w:val="00864D1B"/>
    <w:rsid w:val="00864F86"/>
    <w:rsid w:val="00865015"/>
    <w:rsid w:val="00865134"/>
    <w:rsid w:val="0086530E"/>
    <w:rsid w:val="0086536D"/>
    <w:rsid w:val="008654D7"/>
    <w:rsid w:val="00865D46"/>
    <w:rsid w:val="00865FC5"/>
    <w:rsid w:val="0086604B"/>
    <w:rsid w:val="0086666E"/>
    <w:rsid w:val="00866D49"/>
    <w:rsid w:val="0086712A"/>
    <w:rsid w:val="0086727A"/>
    <w:rsid w:val="00867550"/>
    <w:rsid w:val="00867BD2"/>
    <w:rsid w:val="00867C51"/>
    <w:rsid w:val="00867D17"/>
    <w:rsid w:val="00867D1C"/>
    <w:rsid w:val="00867D3A"/>
    <w:rsid w:val="00870100"/>
    <w:rsid w:val="00870626"/>
    <w:rsid w:val="00870638"/>
    <w:rsid w:val="008706FD"/>
    <w:rsid w:val="00870796"/>
    <w:rsid w:val="00870B3F"/>
    <w:rsid w:val="00870FB9"/>
    <w:rsid w:val="008711BD"/>
    <w:rsid w:val="008713A9"/>
    <w:rsid w:val="008713DC"/>
    <w:rsid w:val="008714A5"/>
    <w:rsid w:val="008714F3"/>
    <w:rsid w:val="0087165B"/>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4B49"/>
    <w:rsid w:val="00875091"/>
    <w:rsid w:val="00875260"/>
    <w:rsid w:val="00875629"/>
    <w:rsid w:val="0087569A"/>
    <w:rsid w:val="00875765"/>
    <w:rsid w:val="00875987"/>
    <w:rsid w:val="00875B42"/>
    <w:rsid w:val="00875EC9"/>
    <w:rsid w:val="008761B1"/>
    <w:rsid w:val="00876221"/>
    <w:rsid w:val="0087646C"/>
    <w:rsid w:val="008767D2"/>
    <w:rsid w:val="008768CB"/>
    <w:rsid w:val="0087694C"/>
    <w:rsid w:val="00876A62"/>
    <w:rsid w:val="00876A7A"/>
    <w:rsid w:val="00877551"/>
    <w:rsid w:val="00877735"/>
    <w:rsid w:val="0087777C"/>
    <w:rsid w:val="0087779B"/>
    <w:rsid w:val="00877923"/>
    <w:rsid w:val="00877962"/>
    <w:rsid w:val="00877A37"/>
    <w:rsid w:val="00880038"/>
    <w:rsid w:val="00880356"/>
    <w:rsid w:val="008805F5"/>
    <w:rsid w:val="0088067C"/>
    <w:rsid w:val="00880BD5"/>
    <w:rsid w:val="0088132F"/>
    <w:rsid w:val="008814F3"/>
    <w:rsid w:val="0088182F"/>
    <w:rsid w:val="00882597"/>
    <w:rsid w:val="008825E5"/>
    <w:rsid w:val="00882645"/>
    <w:rsid w:val="00882DE3"/>
    <w:rsid w:val="0088303C"/>
    <w:rsid w:val="00883583"/>
    <w:rsid w:val="00883740"/>
    <w:rsid w:val="00883886"/>
    <w:rsid w:val="0088392A"/>
    <w:rsid w:val="00883A7F"/>
    <w:rsid w:val="00884066"/>
    <w:rsid w:val="008840EF"/>
    <w:rsid w:val="0088433D"/>
    <w:rsid w:val="00884FF8"/>
    <w:rsid w:val="00885049"/>
    <w:rsid w:val="008850F6"/>
    <w:rsid w:val="008850FC"/>
    <w:rsid w:val="0088555F"/>
    <w:rsid w:val="008856B8"/>
    <w:rsid w:val="00885895"/>
    <w:rsid w:val="008859DB"/>
    <w:rsid w:val="00885E0F"/>
    <w:rsid w:val="00885E8A"/>
    <w:rsid w:val="00885FCF"/>
    <w:rsid w:val="0088603D"/>
    <w:rsid w:val="008860A4"/>
    <w:rsid w:val="008867A8"/>
    <w:rsid w:val="00886C52"/>
    <w:rsid w:val="00886DC2"/>
    <w:rsid w:val="00886FB5"/>
    <w:rsid w:val="0088768E"/>
    <w:rsid w:val="008878D1"/>
    <w:rsid w:val="008879AD"/>
    <w:rsid w:val="00887A5E"/>
    <w:rsid w:val="00887BBE"/>
    <w:rsid w:val="00887BDD"/>
    <w:rsid w:val="00887D65"/>
    <w:rsid w:val="00890152"/>
    <w:rsid w:val="0089039A"/>
    <w:rsid w:val="008904C9"/>
    <w:rsid w:val="0089052B"/>
    <w:rsid w:val="008906F2"/>
    <w:rsid w:val="00890E1B"/>
    <w:rsid w:val="00890FED"/>
    <w:rsid w:val="008910F2"/>
    <w:rsid w:val="0089118A"/>
    <w:rsid w:val="008917AB"/>
    <w:rsid w:val="008917D1"/>
    <w:rsid w:val="00891B95"/>
    <w:rsid w:val="00891D14"/>
    <w:rsid w:val="00891E98"/>
    <w:rsid w:val="00891E99"/>
    <w:rsid w:val="00892145"/>
    <w:rsid w:val="00892202"/>
    <w:rsid w:val="008931CD"/>
    <w:rsid w:val="0089321B"/>
    <w:rsid w:val="00893525"/>
    <w:rsid w:val="00893552"/>
    <w:rsid w:val="00893696"/>
    <w:rsid w:val="0089375E"/>
    <w:rsid w:val="00893BB3"/>
    <w:rsid w:val="00893D03"/>
    <w:rsid w:val="0089441C"/>
    <w:rsid w:val="00894507"/>
    <w:rsid w:val="008946D9"/>
    <w:rsid w:val="00894993"/>
    <w:rsid w:val="00894F3F"/>
    <w:rsid w:val="00894FB2"/>
    <w:rsid w:val="00895301"/>
    <w:rsid w:val="00895429"/>
    <w:rsid w:val="008955C1"/>
    <w:rsid w:val="00895B2B"/>
    <w:rsid w:val="00895B99"/>
    <w:rsid w:val="00895EB8"/>
    <w:rsid w:val="00896033"/>
    <w:rsid w:val="008961EA"/>
    <w:rsid w:val="008962FB"/>
    <w:rsid w:val="00896305"/>
    <w:rsid w:val="0089662A"/>
    <w:rsid w:val="00896AEA"/>
    <w:rsid w:val="00896B3C"/>
    <w:rsid w:val="00896E26"/>
    <w:rsid w:val="008971E2"/>
    <w:rsid w:val="0089738B"/>
    <w:rsid w:val="0089747C"/>
    <w:rsid w:val="00897C5F"/>
    <w:rsid w:val="00897E6F"/>
    <w:rsid w:val="008A06CF"/>
    <w:rsid w:val="008A07EC"/>
    <w:rsid w:val="008A0887"/>
    <w:rsid w:val="008A0A7B"/>
    <w:rsid w:val="008A0AFD"/>
    <w:rsid w:val="008A0C3C"/>
    <w:rsid w:val="008A0C89"/>
    <w:rsid w:val="008A1085"/>
    <w:rsid w:val="008A1272"/>
    <w:rsid w:val="008A1495"/>
    <w:rsid w:val="008A158B"/>
    <w:rsid w:val="008A1691"/>
    <w:rsid w:val="008A172D"/>
    <w:rsid w:val="008A19EF"/>
    <w:rsid w:val="008A208D"/>
    <w:rsid w:val="008A231C"/>
    <w:rsid w:val="008A23F8"/>
    <w:rsid w:val="008A24DD"/>
    <w:rsid w:val="008A2C79"/>
    <w:rsid w:val="008A2F0F"/>
    <w:rsid w:val="008A2F8A"/>
    <w:rsid w:val="008A30ED"/>
    <w:rsid w:val="008A3586"/>
    <w:rsid w:val="008A3BB7"/>
    <w:rsid w:val="008A3E77"/>
    <w:rsid w:val="008A4073"/>
    <w:rsid w:val="008A4950"/>
    <w:rsid w:val="008A4CCF"/>
    <w:rsid w:val="008A4D04"/>
    <w:rsid w:val="008A4EEC"/>
    <w:rsid w:val="008A5166"/>
    <w:rsid w:val="008A5406"/>
    <w:rsid w:val="008A6209"/>
    <w:rsid w:val="008A62E7"/>
    <w:rsid w:val="008A63A5"/>
    <w:rsid w:val="008A64C7"/>
    <w:rsid w:val="008A64DA"/>
    <w:rsid w:val="008A660F"/>
    <w:rsid w:val="008A6AD8"/>
    <w:rsid w:val="008A6D4B"/>
    <w:rsid w:val="008A6D8D"/>
    <w:rsid w:val="008A7035"/>
    <w:rsid w:val="008A748C"/>
    <w:rsid w:val="008A77DB"/>
    <w:rsid w:val="008A781C"/>
    <w:rsid w:val="008A7886"/>
    <w:rsid w:val="008A794A"/>
    <w:rsid w:val="008B04F6"/>
    <w:rsid w:val="008B06BD"/>
    <w:rsid w:val="008B08C4"/>
    <w:rsid w:val="008B08DA"/>
    <w:rsid w:val="008B0A08"/>
    <w:rsid w:val="008B0A17"/>
    <w:rsid w:val="008B0AEF"/>
    <w:rsid w:val="008B0CA5"/>
    <w:rsid w:val="008B0D4E"/>
    <w:rsid w:val="008B0F0C"/>
    <w:rsid w:val="008B14C9"/>
    <w:rsid w:val="008B171B"/>
    <w:rsid w:val="008B177C"/>
    <w:rsid w:val="008B1C75"/>
    <w:rsid w:val="008B1F6D"/>
    <w:rsid w:val="008B2222"/>
    <w:rsid w:val="008B24F7"/>
    <w:rsid w:val="008B25EB"/>
    <w:rsid w:val="008B2670"/>
    <w:rsid w:val="008B29F1"/>
    <w:rsid w:val="008B2D52"/>
    <w:rsid w:val="008B2FC9"/>
    <w:rsid w:val="008B301A"/>
    <w:rsid w:val="008B310C"/>
    <w:rsid w:val="008B333C"/>
    <w:rsid w:val="008B33E1"/>
    <w:rsid w:val="008B3459"/>
    <w:rsid w:val="008B3654"/>
    <w:rsid w:val="008B3A06"/>
    <w:rsid w:val="008B3A41"/>
    <w:rsid w:val="008B3E76"/>
    <w:rsid w:val="008B3F67"/>
    <w:rsid w:val="008B4584"/>
    <w:rsid w:val="008B487C"/>
    <w:rsid w:val="008B4A79"/>
    <w:rsid w:val="008B4B62"/>
    <w:rsid w:val="008B4EA1"/>
    <w:rsid w:val="008B4FF5"/>
    <w:rsid w:val="008B50F7"/>
    <w:rsid w:val="008B50FF"/>
    <w:rsid w:val="008B5313"/>
    <w:rsid w:val="008B5747"/>
    <w:rsid w:val="008B5A9C"/>
    <w:rsid w:val="008B5DC3"/>
    <w:rsid w:val="008B628F"/>
    <w:rsid w:val="008B6B8F"/>
    <w:rsid w:val="008B6C0B"/>
    <w:rsid w:val="008B6D65"/>
    <w:rsid w:val="008B6F27"/>
    <w:rsid w:val="008B72EF"/>
    <w:rsid w:val="008B74A1"/>
    <w:rsid w:val="008B74FB"/>
    <w:rsid w:val="008B771E"/>
    <w:rsid w:val="008B78C4"/>
    <w:rsid w:val="008B7D6F"/>
    <w:rsid w:val="008B7E04"/>
    <w:rsid w:val="008C026C"/>
    <w:rsid w:val="008C06B0"/>
    <w:rsid w:val="008C07D8"/>
    <w:rsid w:val="008C0873"/>
    <w:rsid w:val="008C1AA2"/>
    <w:rsid w:val="008C1DC8"/>
    <w:rsid w:val="008C1E61"/>
    <w:rsid w:val="008C20D3"/>
    <w:rsid w:val="008C232D"/>
    <w:rsid w:val="008C2458"/>
    <w:rsid w:val="008C2E88"/>
    <w:rsid w:val="008C30E5"/>
    <w:rsid w:val="008C36C1"/>
    <w:rsid w:val="008C3B1D"/>
    <w:rsid w:val="008C3B73"/>
    <w:rsid w:val="008C45F5"/>
    <w:rsid w:val="008C474F"/>
    <w:rsid w:val="008C4A28"/>
    <w:rsid w:val="008C4A4F"/>
    <w:rsid w:val="008C4B72"/>
    <w:rsid w:val="008C4DA9"/>
    <w:rsid w:val="008C527C"/>
    <w:rsid w:val="008C5299"/>
    <w:rsid w:val="008C52AD"/>
    <w:rsid w:val="008C5690"/>
    <w:rsid w:val="008C5B84"/>
    <w:rsid w:val="008C5EC8"/>
    <w:rsid w:val="008C6566"/>
    <w:rsid w:val="008C671E"/>
    <w:rsid w:val="008C6EA2"/>
    <w:rsid w:val="008C6F08"/>
    <w:rsid w:val="008C711C"/>
    <w:rsid w:val="008C7124"/>
    <w:rsid w:val="008C7378"/>
    <w:rsid w:val="008C750F"/>
    <w:rsid w:val="008C75D9"/>
    <w:rsid w:val="008C772F"/>
    <w:rsid w:val="008C7925"/>
    <w:rsid w:val="008C7B8B"/>
    <w:rsid w:val="008C7C0C"/>
    <w:rsid w:val="008D026B"/>
    <w:rsid w:val="008D0306"/>
    <w:rsid w:val="008D0514"/>
    <w:rsid w:val="008D0590"/>
    <w:rsid w:val="008D0652"/>
    <w:rsid w:val="008D08D6"/>
    <w:rsid w:val="008D0CFA"/>
    <w:rsid w:val="008D0D45"/>
    <w:rsid w:val="008D0FE5"/>
    <w:rsid w:val="008D16CB"/>
    <w:rsid w:val="008D18A4"/>
    <w:rsid w:val="008D192D"/>
    <w:rsid w:val="008D1BB5"/>
    <w:rsid w:val="008D1CB5"/>
    <w:rsid w:val="008D1ED4"/>
    <w:rsid w:val="008D2113"/>
    <w:rsid w:val="008D215C"/>
    <w:rsid w:val="008D21B8"/>
    <w:rsid w:val="008D23FD"/>
    <w:rsid w:val="008D26B8"/>
    <w:rsid w:val="008D2722"/>
    <w:rsid w:val="008D283E"/>
    <w:rsid w:val="008D28A5"/>
    <w:rsid w:val="008D2986"/>
    <w:rsid w:val="008D298B"/>
    <w:rsid w:val="008D2B4C"/>
    <w:rsid w:val="008D3136"/>
    <w:rsid w:val="008D3164"/>
    <w:rsid w:val="008D31FC"/>
    <w:rsid w:val="008D378C"/>
    <w:rsid w:val="008D37B8"/>
    <w:rsid w:val="008D4024"/>
    <w:rsid w:val="008D452A"/>
    <w:rsid w:val="008D4B95"/>
    <w:rsid w:val="008D4F62"/>
    <w:rsid w:val="008D4FA4"/>
    <w:rsid w:val="008D5264"/>
    <w:rsid w:val="008D52F8"/>
    <w:rsid w:val="008D5437"/>
    <w:rsid w:val="008D56E2"/>
    <w:rsid w:val="008D579C"/>
    <w:rsid w:val="008D57C9"/>
    <w:rsid w:val="008D57F4"/>
    <w:rsid w:val="008D5897"/>
    <w:rsid w:val="008D59DB"/>
    <w:rsid w:val="008D5FA2"/>
    <w:rsid w:val="008D5FDE"/>
    <w:rsid w:val="008D63E8"/>
    <w:rsid w:val="008D64C6"/>
    <w:rsid w:val="008D6B9B"/>
    <w:rsid w:val="008D6D90"/>
    <w:rsid w:val="008D7099"/>
    <w:rsid w:val="008D727F"/>
    <w:rsid w:val="008D735C"/>
    <w:rsid w:val="008D76B7"/>
    <w:rsid w:val="008D7957"/>
    <w:rsid w:val="008E0143"/>
    <w:rsid w:val="008E04BA"/>
    <w:rsid w:val="008E058B"/>
    <w:rsid w:val="008E093F"/>
    <w:rsid w:val="008E0FB2"/>
    <w:rsid w:val="008E10D8"/>
    <w:rsid w:val="008E1387"/>
    <w:rsid w:val="008E1425"/>
    <w:rsid w:val="008E1559"/>
    <w:rsid w:val="008E16B5"/>
    <w:rsid w:val="008E18B3"/>
    <w:rsid w:val="008E1955"/>
    <w:rsid w:val="008E1A78"/>
    <w:rsid w:val="008E1FE9"/>
    <w:rsid w:val="008E234A"/>
    <w:rsid w:val="008E24CF"/>
    <w:rsid w:val="008E2CC4"/>
    <w:rsid w:val="008E31CE"/>
    <w:rsid w:val="008E3258"/>
    <w:rsid w:val="008E366A"/>
    <w:rsid w:val="008E3899"/>
    <w:rsid w:val="008E398A"/>
    <w:rsid w:val="008E419E"/>
    <w:rsid w:val="008E425A"/>
    <w:rsid w:val="008E43D4"/>
    <w:rsid w:val="008E4475"/>
    <w:rsid w:val="008E44CF"/>
    <w:rsid w:val="008E46F8"/>
    <w:rsid w:val="008E47FF"/>
    <w:rsid w:val="008E4CEE"/>
    <w:rsid w:val="008E4DB5"/>
    <w:rsid w:val="008E4EC9"/>
    <w:rsid w:val="008E4EE4"/>
    <w:rsid w:val="008E551D"/>
    <w:rsid w:val="008E56FA"/>
    <w:rsid w:val="008E57D6"/>
    <w:rsid w:val="008E5858"/>
    <w:rsid w:val="008E59C8"/>
    <w:rsid w:val="008E5C5F"/>
    <w:rsid w:val="008E5E5B"/>
    <w:rsid w:val="008E603E"/>
    <w:rsid w:val="008E6556"/>
    <w:rsid w:val="008E67D7"/>
    <w:rsid w:val="008E68B6"/>
    <w:rsid w:val="008E6A2E"/>
    <w:rsid w:val="008E6A50"/>
    <w:rsid w:val="008E6BB8"/>
    <w:rsid w:val="008E6DA2"/>
    <w:rsid w:val="008E729D"/>
    <w:rsid w:val="008E77A1"/>
    <w:rsid w:val="008E7889"/>
    <w:rsid w:val="008E7940"/>
    <w:rsid w:val="008F0490"/>
    <w:rsid w:val="008F053C"/>
    <w:rsid w:val="008F055A"/>
    <w:rsid w:val="008F075E"/>
    <w:rsid w:val="008F09FB"/>
    <w:rsid w:val="008F143D"/>
    <w:rsid w:val="008F1AC6"/>
    <w:rsid w:val="008F1FFD"/>
    <w:rsid w:val="008F2081"/>
    <w:rsid w:val="008F2284"/>
    <w:rsid w:val="008F2663"/>
    <w:rsid w:val="008F27B6"/>
    <w:rsid w:val="008F2849"/>
    <w:rsid w:val="008F28A9"/>
    <w:rsid w:val="008F28AC"/>
    <w:rsid w:val="008F2994"/>
    <w:rsid w:val="008F2D6D"/>
    <w:rsid w:val="008F2DEA"/>
    <w:rsid w:val="008F3627"/>
    <w:rsid w:val="008F3668"/>
    <w:rsid w:val="008F3845"/>
    <w:rsid w:val="008F3A81"/>
    <w:rsid w:val="008F3C20"/>
    <w:rsid w:val="008F497A"/>
    <w:rsid w:val="008F4F96"/>
    <w:rsid w:val="008F4FE4"/>
    <w:rsid w:val="008F5140"/>
    <w:rsid w:val="008F5878"/>
    <w:rsid w:val="008F59F0"/>
    <w:rsid w:val="008F5AEB"/>
    <w:rsid w:val="008F5CA3"/>
    <w:rsid w:val="008F5D4A"/>
    <w:rsid w:val="008F6349"/>
    <w:rsid w:val="008F652B"/>
    <w:rsid w:val="008F676D"/>
    <w:rsid w:val="008F6A02"/>
    <w:rsid w:val="008F6C58"/>
    <w:rsid w:val="008F734C"/>
    <w:rsid w:val="00900665"/>
    <w:rsid w:val="00900690"/>
    <w:rsid w:val="00900E10"/>
    <w:rsid w:val="00900EC6"/>
    <w:rsid w:val="00901673"/>
    <w:rsid w:val="009017AC"/>
    <w:rsid w:val="00901995"/>
    <w:rsid w:val="00901AE9"/>
    <w:rsid w:val="00901BAD"/>
    <w:rsid w:val="00902291"/>
    <w:rsid w:val="009022C5"/>
    <w:rsid w:val="00902617"/>
    <w:rsid w:val="00902A73"/>
    <w:rsid w:val="00902B91"/>
    <w:rsid w:val="00902CC7"/>
    <w:rsid w:val="00902FD5"/>
    <w:rsid w:val="009033CD"/>
    <w:rsid w:val="0090357F"/>
    <w:rsid w:val="009037EF"/>
    <w:rsid w:val="00903A0C"/>
    <w:rsid w:val="00903E8C"/>
    <w:rsid w:val="00903F42"/>
    <w:rsid w:val="00904373"/>
    <w:rsid w:val="00904761"/>
    <w:rsid w:val="009047F8"/>
    <w:rsid w:val="0090483F"/>
    <w:rsid w:val="0090499F"/>
    <w:rsid w:val="00904B09"/>
    <w:rsid w:val="00904C2D"/>
    <w:rsid w:val="00904D67"/>
    <w:rsid w:val="00905437"/>
    <w:rsid w:val="0090564A"/>
    <w:rsid w:val="0090583F"/>
    <w:rsid w:val="00905A5E"/>
    <w:rsid w:val="00905B53"/>
    <w:rsid w:val="00905E32"/>
    <w:rsid w:val="00905E6C"/>
    <w:rsid w:val="00905FE8"/>
    <w:rsid w:val="00906029"/>
    <w:rsid w:val="009061BA"/>
    <w:rsid w:val="0090639B"/>
    <w:rsid w:val="00906400"/>
    <w:rsid w:val="0090657E"/>
    <w:rsid w:val="00906945"/>
    <w:rsid w:val="00906ED8"/>
    <w:rsid w:val="00906F9C"/>
    <w:rsid w:val="00907338"/>
    <w:rsid w:val="009074F3"/>
    <w:rsid w:val="00907594"/>
    <w:rsid w:val="009077A1"/>
    <w:rsid w:val="009077F0"/>
    <w:rsid w:val="00907825"/>
    <w:rsid w:val="00907BA3"/>
    <w:rsid w:val="00907BF9"/>
    <w:rsid w:val="00907C7D"/>
    <w:rsid w:val="00907DDB"/>
    <w:rsid w:val="0091016C"/>
    <w:rsid w:val="00910377"/>
    <w:rsid w:val="00910BEC"/>
    <w:rsid w:val="00910EA4"/>
    <w:rsid w:val="00911275"/>
    <w:rsid w:val="00911595"/>
    <w:rsid w:val="0091186B"/>
    <w:rsid w:val="00911B93"/>
    <w:rsid w:val="00911D63"/>
    <w:rsid w:val="00912099"/>
    <w:rsid w:val="009121E1"/>
    <w:rsid w:val="00912347"/>
    <w:rsid w:val="009125EE"/>
    <w:rsid w:val="00913779"/>
    <w:rsid w:val="00913836"/>
    <w:rsid w:val="0091383E"/>
    <w:rsid w:val="00913A6B"/>
    <w:rsid w:val="00913C75"/>
    <w:rsid w:val="00914022"/>
    <w:rsid w:val="009141A5"/>
    <w:rsid w:val="00914589"/>
    <w:rsid w:val="00914DF7"/>
    <w:rsid w:val="00914E24"/>
    <w:rsid w:val="00914F40"/>
    <w:rsid w:val="009152CA"/>
    <w:rsid w:val="009156B3"/>
    <w:rsid w:val="009158F5"/>
    <w:rsid w:val="00915A5F"/>
    <w:rsid w:val="00915A9A"/>
    <w:rsid w:val="00915B47"/>
    <w:rsid w:val="00915BF4"/>
    <w:rsid w:val="00915DDC"/>
    <w:rsid w:val="0091601B"/>
    <w:rsid w:val="009163DC"/>
    <w:rsid w:val="009163F0"/>
    <w:rsid w:val="00916AC3"/>
    <w:rsid w:val="00916D81"/>
    <w:rsid w:val="00916E52"/>
    <w:rsid w:val="00916F5D"/>
    <w:rsid w:val="00917093"/>
    <w:rsid w:val="009174AA"/>
    <w:rsid w:val="00917B4D"/>
    <w:rsid w:val="00917E11"/>
    <w:rsid w:val="00917FF5"/>
    <w:rsid w:val="009200E6"/>
    <w:rsid w:val="00920287"/>
    <w:rsid w:val="00920C20"/>
    <w:rsid w:val="00920DF5"/>
    <w:rsid w:val="00920E3E"/>
    <w:rsid w:val="00920EA9"/>
    <w:rsid w:val="00921477"/>
    <w:rsid w:val="00921D7A"/>
    <w:rsid w:val="0092212B"/>
    <w:rsid w:val="0092222F"/>
    <w:rsid w:val="009224D9"/>
    <w:rsid w:val="0092296E"/>
    <w:rsid w:val="00923018"/>
    <w:rsid w:val="009232C9"/>
    <w:rsid w:val="009232F0"/>
    <w:rsid w:val="00923D33"/>
    <w:rsid w:val="00923E20"/>
    <w:rsid w:val="00923F55"/>
    <w:rsid w:val="00923FEC"/>
    <w:rsid w:val="0092410C"/>
    <w:rsid w:val="009245BE"/>
    <w:rsid w:val="0092464B"/>
    <w:rsid w:val="009246AE"/>
    <w:rsid w:val="009249BA"/>
    <w:rsid w:val="009249F1"/>
    <w:rsid w:val="00924AC3"/>
    <w:rsid w:val="00924DF8"/>
    <w:rsid w:val="00924ED0"/>
    <w:rsid w:val="00925040"/>
    <w:rsid w:val="0092512F"/>
    <w:rsid w:val="00925148"/>
    <w:rsid w:val="00925506"/>
    <w:rsid w:val="0092598F"/>
    <w:rsid w:val="00925B58"/>
    <w:rsid w:val="00925C78"/>
    <w:rsid w:val="00925CFD"/>
    <w:rsid w:val="00925DD7"/>
    <w:rsid w:val="00925FAC"/>
    <w:rsid w:val="009261B9"/>
    <w:rsid w:val="009266E2"/>
    <w:rsid w:val="009268CA"/>
    <w:rsid w:val="00926EFC"/>
    <w:rsid w:val="00927044"/>
    <w:rsid w:val="009273DF"/>
    <w:rsid w:val="0092750C"/>
    <w:rsid w:val="009276CB"/>
    <w:rsid w:val="0092776A"/>
    <w:rsid w:val="00927823"/>
    <w:rsid w:val="009279CA"/>
    <w:rsid w:val="00927A7A"/>
    <w:rsid w:val="00927AC7"/>
    <w:rsid w:val="00927AD9"/>
    <w:rsid w:val="00927C73"/>
    <w:rsid w:val="00927CEE"/>
    <w:rsid w:val="00927D92"/>
    <w:rsid w:val="00927EE1"/>
    <w:rsid w:val="0093071C"/>
    <w:rsid w:val="00930880"/>
    <w:rsid w:val="00930C34"/>
    <w:rsid w:val="00930D83"/>
    <w:rsid w:val="00930E73"/>
    <w:rsid w:val="00931051"/>
    <w:rsid w:val="00931126"/>
    <w:rsid w:val="00931A47"/>
    <w:rsid w:val="00931F1A"/>
    <w:rsid w:val="009324B2"/>
    <w:rsid w:val="009325C0"/>
    <w:rsid w:val="00932619"/>
    <w:rsid w:val="00932B22"/>
    <w:rsid w:val="00932C22"/>
    <w:rsid w:val="00932EF4"/>
    <w:rsid w:val="00932F3C"/>
    <w:rsid w:val="00932FE0"/>
    <w:rsid w:val="00933103"/>
    <w:rsid w:val="0093331F"/>
    <w:rsid w:val="009339DA"/>
    <w:rsid w:val="00933A01"/>
    <w:rsid w:val="00933C27"/>
    <w:rsid w:val="00933CA9"/>
    <w:rsid w:val="00933E70"/>
    <w:rsid w:val="00933E8B"/>
    <w:rsid w:val="009342ED"/>
    <w:rsid w:val="00934464"/>
    <w:rsid w:val="009347FC"/>
    <w:rsid w:val="00934E0D"/>
    <w:rsid w:val="009350C9"/>
    <w:rsid w:val="009352EC"/>
    <w:rsid w:val="00935423"/>
    <w:rsid w:val="00935720"/>
    <w:rsid w:val="0093596A"/>
    <w:rsid w:val="00935DDD"/>
    <w:rsid w:val="00935DFF"/>
    <w:rsid w:val="00935EE9"/>
    <w:rsid w:val="0093637E"/>
    <w:rsid w:val="0093644A"/>
    <w:rsid w:val="00936856"/>
    <w:rsid w:val="00936E05"/>
    <w:rsid w:val="00937298"/>
    <w:rsid w:val="00937347"/>
    <w:rsid w:val="0093765C"/>
    <w:rsid w:val="009376E6"/>
    <w:rsid w:val="0093771C"/>
    <w:rsid w:val="00937F66"/>
    <w:rsid w:val="0094056C"/>
    <w:rsid w:val="00940686"/>
    <w:rsid w:val="009406F3"/>
    <w:rsid w:val="00940BEE"/>
    <w:rsid w:val="00940E73"/>
    <w:rsid w:val="00940EC2"/>
    <w:rsid w:val="00941256"/>
    <w:rsid w:val="009413E3"/>
    <w:rsid w:val="00941648"/>
    <w:rsid w:val="00941C08"/>
    <w:rsid w:val="0094202D"/>
    <w:rsid w:val="0094208E"/>
    <w:rsid w:val="009424EB"/>
    <w:rsid w:val="00942ADC"/>
    <w:rsid w:val="00942DAF"/>
    <w:rsid w:val="00942DBD"/>
    <w:rsid w:val="0094300C"/>
    <w:rsid w:val="0094303C"/>
    <w:rsid w:val="009434A5"/>
    <w:rsid w:val="00943505"/>
    <w:rsid w:val="00943701"/>
    <w:rsid w:val="00943D51"/>
    <w:rsid w:val="00943F09"/>
    <w:rsid w:val="009442F6"/>
    <w:rsid w:val="0094434F"/>
    <w:rsid w:val="00944432"/>
    <w:rsid w:val="0094446F"/>
    <w:rsid w:val="009447AD"/>
    <w:rsid w:val="0094484E"/>
    <w:rsid w:val="00944C9B"/>
    <w:rsid w:val="00944D06"/>
    <w:rsid w:val="00944E23"/>
    <w:rsid w:val="009457D4"/>
    <w:rsid w:val="00945A8A"/>
    <w:rsid w:val="00945C5B"/>
    <w:rsid w:val="00945DDA"/>
    <w:rsid w:val="0094608E"/>
    <w:rsid w:val="00946353"/>
    <w:rsid w:val="00946415"/>
    <w:rsid w:val="00946B4B"/>
    <w:rsid w:val="00946E5E"/>
    <w:rsid w:val="00946E75"/>
    <w:rsid w:val="009470DA"/>
    <w:rsid w:val="00947172"/>
    <w:rsid w:val="00947344"/>
    <w:rsid w:val="00947A4D"/>
    <w:rsid w:val="00947BE3"/>
    <w:rsid w:val="00947C90"/>
    <w:rsid w:val="00947D9F"/>
    <w:rsid w:val="00947EDA"/>
    <w:rsid w:val="009502E0"/>
    <w:rsid w:val="0095061B"/>
    <w:rsid w:val="009507F6"/>
    <w:rsid w:val="00950AD9"/>
    <w:rsid w:val="009510DF"/>
    <w:rsid w:val="009513B0"/>
    <w:rsid w:val="009517AB"/>
    <w:rsid w:val="0095187B"/>
    <w:rsid w:val="00951EF5"/>
    <w:rsid w:val="00951F46"/>
    <w:rsid w:val="00952276"/>
    <w:rsid w:val="009523CC"/>
    <w:rsid w:val="009529A3"/>
    <w:rsid w:val="00952ACF"/>
    <w:rsid w:val="00952C4A"/>
    <w:rsid w:val="00952C4B"/>
    <w:rsid w:val="00952D05"/>
    <w:rsid w:val="00952E4F"/>
    <w:rsid w:val="0095317F"/>
    <w:rsid w:val="0095343E"/>
    <w:rsid w:val="00953504"/>
    <w:rsid w:val="009537B9"/>
    <w:rsid w:val="00953B50"/>
    <w:rsid w:val="00953BE7"/>
    <w:rsid w:val="00953CE8"/>
    <w:rsid w:val="009540C4"/>
    <w:rsid w:val="009548B9"/>
    <w:rsid w:val="00954A11"/>
    <w:rsid w:val="00955106"/>
    <w:rsid w:val="00955620"/>
    <w:rsid w:val="0095562E"/>
    <w:rsid w:val="00955646"/>
    <w:rsid w:val="0095597C"/>
    <w:rsid w:val="00955DA7"/>
    <w:rsid w:val="00956AF3"/>
    <w:rsid w:val="00956DA8"/>
    <w:rsid w:val="00956DC0"/>
    <w:rsid w:val="00957235"/>
    <w:rsid w:val="00957911"/>
    <w:rsid w:val="009579B8"/>
    <w:rsid w:val="00957AF5"/>
    <w:rsid w:val="00957C8C"/>
    <w:rsid w:val="00957DD1"/>
    <w:rsid w:val="00957F20"/>
    <w:rsid w:val="0096024F"/>
    <w:rsid w:val="0096043E"/>
    <w:rsid w:val="009604AB"/>
    <w:rsid w:val="0096068F"/>
    <w:rsid w:val="00960E11"/>
    <w:rsid w:val="009611B2"/>
    <w:rsid w:val="0096131B"/>
    <w:rsid w:val="0096141B"/>
    <w:rsid w:val="0096158D"/>
    <w:rsid w:val="00961695"/>
    <w:rsid w:val="009616D1"/>
    <w:rsid w:val="00961F86"/>
    <w:rsid w:val="0096256D"/>
    <w:rsid w:val="0096271E"/>
    <w:rsid w:val="00962720"/>
    <w:rsid w:val="00962C15"/>
    <w:rsid w:val="00962EAE"/>
    <w:rsid w:val="00963219"/>
    <w:rsid w:val="00963268"/>
    <w:rsid w:val="00963366"/>
    <w:rsid w:val="009635D3"/>
    <w:rsid w:val="009637FD"/>
    <w:rsid w:val="00963869"/>
    <w:rsid w:val="00963EF8"/>
    <w:rsid w:val="009642CC"/>
    <w:rsid w:val="009644BE"/>
    <w:rsid w:val="009644D5"/>
    <w:rsid w:val="00964712"/>
    <w:rsid w:val="00964822"/>
    <w:rsid w:val="0096494D"/>
    <w:rsid w:val="00964B24"/>
    <w:rsid w:val="00964B5F"/>
    <w:rsid w:val="0096501D"/>
    <w:rsid w:val="0096520E"/>
    <w:rsid w:val="00965979"/>
    <w:rsid w:val="00965B51"/>
    <w:rsid w:val="00965E65"/>
    <w:rsid w:val="009661B3"/>
    <w:rsid w:val="009662D3"/>
    <w:rsid w:val="00966955"/>
    <w:rsid w:val="009669E8"/>
    <w:rsid w:val="00966BE0"/>
    <w:rsid w:val="00966CB8"/>
    <w:rsid w:val="00966E5E"/>
    <w:rsid w:val="00966E77"/>
    <w:rsid w:val="00967294"/>
    <w:rsid w:val="0096732F"/>
    <w:rsid w:val="009673C4"/>
    <w:rsid w:val="00967467"/>
    <w:rsid w:val="0096751C"/>
    <w:rsid w:val="009676E7"/>
    <w:rsid w:val="00967AE0"/>
    <w:rsid w:val="00967C49"/>
    <w:rsid w:val="00967E8A"/>
    <w:rsid w:val="00967FA4"/>
    <w:rsid w:val="009702BD"/>
    <w:rsid w:val="00970ACF"/>
    <w:rsid w:val="00970C52"/>
    <w:rsid w:val="00970F69"/>
    <w:rsid w:val="00971682"/>
    <w:rsid w:val="0097182F"/>
    <w:rsid w:val="00971875"/>
    <w:rsid w:val="00971A0D"/>
    <w:rsid w:val="00971AE7"/>
    <w:rsid w:val="0097251E"/>
    <w:rsid w:val="0097253E"/>
    <w:rsid w:val="00972595"/>
    <w:rsid w:val="009725A8"/>
    <w:rsid w:val="00973024"/>
    <w:rsid w:val="0097335F"/>
    <w:rsid w:val="00973651"/>
    <w:rsid w:val="00973952"/>
    <w:rsid w:val="00973B87"/>
    <w:rsid w:val="00973C5D"/>
    <w:rsid w:val="009740AA"/>
    <w:rsid w:val="009740B9"/>
    <w:rsid w:val="009740DB"/>
    <w:rsid w:val="0097420D"/>
    <w:rsid w:val="00974240"/>
    <w:rsid w:val="009742FD"/>
    <w:rsid w:val="00974642"/>
    <w:rsid w:val="009748E1"/>
    <w:rsid w:val="00974A81"/>
    <w:rsid w:val="00974B87"/>
    <w:rsid w:val="00974F08"/>
    <w:rsid w:val="009750AB"/>
    <w:rsid w:val="0097511F"/>
    <w:rsid w:val="009751C8"/>
    <w:rsid w:val="0097534D"/>
    <w:rsid w:val="0097563E"/>
    <w:rsid w:val="00975697"/>
    <w:rsid w:val="009756F6"/>
    <w:rsid w:val="009757E8"/>
    <w:rsid w:val="0097587B"/>
    <w:rsid w:val="009758E0"/>
    <w:rsid w:val="00975B46"/>
    <w:rsid w:val="00975D8A"/>
    <w:rsid w:val="009763C4"/>
    <w:rsid w:val="009764F7"/>
    <w:rsid w:val="0097653B"/>
    <w:rsid w:val="00976A04"/>
    <w:rsid w:val="00976CCE"/>
    <w:rsid w:val="00976EA7"/>
    <w:rsid w:val="00976FFB"/>
    <w:rsid w:val="0097739A"/>
    <w:rsid w:val="00977415"/>
    <w:rsid w:val="00977573"/>
    <w:rsid w:val="00977784"/>
    <w:rsid w:val="00977906"/>
    <w:rsid w:val="0097790F"/>
    <w:rsid w:val="00977B3F"/>
    <w:rsid w:val="0098075D"/>
    <w:rsid w:val="009808D7"/>
    <w:rsid w:val="009809EB"/>
    <w:rsid w:val="00980CA0"/>
    <w:rsid w:val="00981693"/>
    <w:rsid w:val="00981702"/>
    <w:rsid w:val="00981ACA"/>
    <w:rsid w:val="00981C62"/>
    <w:rsid w:val="00981C6F"/>
    <w:rsid w:val="00981EF5"/>
    <w:rsid w:val="00982092"/>
    <w:rsid w:val="009821B7"/>
    <w:rsid w:val="009821D9"/>
    <w:rsid w:val="0098223B"/>
    <w:rsid w:val="00982618"/>
    <w:rsid w:val="0098304F"/>
    <w:rsid w:val="0098306A"/>
    <w:rsid w:val="00983425"/>
    <w:rsid w:val="009835FA"/>
    <w:rsid w:val="00983944"/>
    <w:rsid w:val="00983A50"/>
    <w:rsid w:val="00983C1B"/>
    <w:rsid w:val="00983E36"/>
    <w:rsid w:val="00984292"/>
    <w:rsid w:val="00984336"/>
    <w:rsid w:val="00984353"/>
    <w:rsid w:val="00984542"/>
    <w:rsid w:val="00984EB0"/>
    <w:rsid w:val="00985173"/>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C77"/>
    <w:rsid w:val="00987D11"/>
    <w:rsid w:val="00987D61"/>
    <w:rsid w:val="00987E7C"/>
    <w:rsid w:val="009900F1"/>
    <w:rsid w:val="0099018B"/>
    <w:rsid w:val="0099026D"/>
    <w:rsid w:val="009905EF"/>
    <w:rsid w:val="00990C06"/>
    <w:rsid w:val="00990C23"/>
    <w:rsid w:val="00990D61"/>
    <w:rsid w:val="00990F45"/>
    <w:rsid w:val="0099106A"/>
    <w:rsid w:val="0099132C"/>
    <w:rsid w:val="00991390"/>
    <w:rsid w:val="009913FE"/>
    <w:rsid w:val="00991531"/>
    <w:rsid w:val="00991ACA"/>
    <w:rsid w:val="00991C55"/>
    <w:rsid w:val="00991FFE"/>
    <w:rsid w:val="00992AD5"/>
    <w:rsid w:val="00992C7C"/>
    <w:rsid w:val="00992F11"/>
    <w:rsid w:val="0099300C"/>
    <w:rsid w:val="009938A6"/>
    <w:rsid w:val="009938B1"/>
    <w:rsid w:val="00993B3F"/>
    <w:rsid w:val="00993B76"/>
    <w:rsid w:val="00994490"/>
    <w:rsid w:val="009944C9"/>
    <w:rsid w:val="009944CD"/>
    <w:rsid w:val="00994AEC"/>
    <w:rsid w:val="00994C3D"/>
    <w:rsid w:val="00994FC4"/>
    <w:rsid w:val="009950F4"/>
    <w:rsid w:val="009951C7"/>
    <w:rsid w:val="00995250"/>
    <w:rsid w:val="00995298"/>
    <w:rsid w:val="009952EA"/>
    <w:rsid w:val="009953F9"/>
    <w:rsid w:val="0099563A"/>
    <w:rsid w:val="00995997"/>
    <w:rsid w:val="00995A1B"/>
    <w:rsid w:val="00995A85"/>
    <w:rsid w:val="00995B35"/>
    <w:rsid w:val="0099607C"/>
    <w:rsid w:val="0099611B"/>
    <w:rsid w:val="00996167"/>
    <w:rsid w:val="00996190"/>
    <w:rsid w:val="00996340"/>
    <w:rsid w:val="00996597"/>
    <w:rsid w:val="00996873"/>
    <w:rsid w:val="009971FB"/>
    <w:rsid w:val="009973A8"/>
    <w:rsid w:val="0099755C"/>
    <w:rsid w:val="00997735"/>
    <w:rsid w:val="00997CD1"/>
    <w:rsid w:val="009A015B"/>
    <w:rsid w:val="009A049A"/>
    <w:rsid w:val="009A0611"/>
    <w:rsid w:val="009A076A"/>
    <w:rsid w:val="009A079D"/>
    <w:rsid w:val="009A0946"/>
    <w:rsid w:val="009A0DEB"/>
    <w:rsid w:val="009A1629"/>
    <w:rsid w:val="009A1ACD"/>
    <w:rsid w:val="009A1B4A"/>
    <w:rsid w:val="009A1B86"/>
    <w:rsid w:val="009A1C0F"/>
    <w:rsid w:val="009A1C1F"/>
    <w:rsid w:val="009A1EB4"/>
    <w:rsid w:val="009A21A5"/>
    <w:rsid w:val="009A22A5"/>
    <w:rsid w:val="009A22B7"/>
    <w:rsid w:val="009A2436"/>
    <w:rsid w:val="009A280D"/>
    <w:rsid w:val="009A29D9"/>
    <w:rsid w:val="009A29DF"/>
    <w:rsid w:val="009A2C43"/>
    <w:rsid w:val="009A2F28"/>
    <w:rsid w:val="009A361F"/>
    <w:rsid w:val="009A37CB"/>
    <w:rsid w:val="009A3839"/>
    <w:rsid w:val="009A39C8"/>
    <w:rsid w:val="009A3E82"/>
    <w:rsid w:val="009A3E87"/>
    <w:rsid w:val="009A40F9"/>
    <w:rsid w:val="009A432E"/>
    <w:rsid w:val="009A44BA"/>
    <w:rsid w:val="009A48A6"/>
    <w:rsid w:val="009A4970"/>
    <w:rsid w:val="009A4A59"/>
    <w:rsid w:val="009A4B16"/>
    <w:rsid w:val="009A4DC5"/>
    <w:rsid w:val="009A4E6D"/>
    <w:rsid w:val="009A4F7F"/>
    <w:rsid w:val="009A51B7"/>
    <w:rsid w:val="009A54C0"/>
    <w:rsid w:val="009A5734"/>
    <w:rsid w:val="009A59C9"/>
    <w:rsid w:val="009A59D2"/>
    <w:rsid w:val="009A5BB1"/>
    <w:rsid w:val="009A5C5F"/>
    <w:rsid w:val="009A6153"/>
    <w:rsid w:val="009A6444"/>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EF9"/>
    <w:rsid w:val="009B0172"/>
    <w:rsid w:val="009B0287"/>
    <w:rsid w:val="009B04DA"/>
    <w:rsid w:val="009B04FE"/>
    <w:rsid w:val="009B07A3"/>
    <w:rsid w:val="009B094F"/>
    <w:rsid w:val="009B0AA4"/>
    <w:rsid w:val="009B0B96"/>
    <w:rsid w:val="009B0E95"/>
    <w:rsid w:val="009B1006"/>
    <w:rsid w:val="009B1101"/>
    <w:rsid w:val="009B1253"/>
    <w:rsid w:val="009B1AC3"/>
    <w:rsid w:val="009B1C93"/>
    <w:rsid w:val="009B1D41"/>
    <w:rsid w:val="009B1D52"/>
    <w:rsid w:val="009B2054"/>
    <w:rsid w:val="009B2356"/>
    <w:rsid w:val="009B24BE"/>
    <w:rsid w:val="009B295C"/>
    <w:rsid w:val="009B2993"/>
    <w:rsid w:val="009B2A33"/>
    <w:rsid w:val="009B2ADE"/>
    <w:rsid w:val="009B2E5A"/>
    <w:rsid w:val="009B3051"/>
    <w:rsid w:val="009B312F"/>
    <w:rsid w:val="009B32F9"/>
    <w:rsid w:val="009B34AE"/>
    <w:rsid w:val="009B35A7"/>
    <w:rsid w:val="009B3668"/>
    <w:rsid w:val="009B39F4"/>
    <w:rsid w:val="009B3B84"/>
    <w:rsid w:val="009B3BD3"/>
    <w:rsid w:val="009B409F"/>
    <w:rsid w:val="009B4150"/>
    <w:rsid w:val="009B46D7"/>
    <w:rsid w:val="009B497D"/>
    <w:rsid w:val="009B4B84"/>
    <w:rsid w:val="009B577E"/>
    <w:rsid w:val="009B57AB"/>
    <w:rsid w:val="009B5CBA"/>
    <w:rsid w:val="009B5F1D"/>
    <w:rsid w:val="009B5FF1"/>
    <w:rsid w:val="009B609A"/>
    <w:rsid w:val="009B60AE"/>
    <w:rsid w:val="009B6805"/>
    <w:rsid w:val="009B69B8"/>
    <w:rsid w:val="009B6C61"/>
    <w:rsid w:val="009B735C"/>
    <w:rsid w:val="009B742E"/>
    <w:rsid w:val="009B75CF"/>
    <w:rsid w:val="009B7662"/>
    <w:rsid w:val="009B7754"/>
    <w:rsid w:val="009B7AEE"/>
    <w:rsid w:val="009B7BBF"/>
    <w:rsid w:val="009B7F41"/>
    <w:rsid w:val="009B7F46"/>
    <w:rsid w:val="009B7FC2"/>
    <w:rsid w:val="009C0151"/>
    <w:rsid w:val="009C0759"/>
    <w:rsid w:val="009C08C2"/>
    <w:rsid w:val="009C0A29"/>
    <w:rsid w:val="009C0E38"/>
    <w:rsid w:val="009C0F78"/>
    <w:rsid w:val="009C1219"/>
    <w:rsid w:val="009C12FC"/>
    <w:rsid w:val="009C1AE0"/>
    <w:rsid w:val="009C1BC4"/>
    <w:rsid w:val="009C1F1C"/>
    <w:rsid w:val="009C1F3A"/>
    <w:rsid w:val="009C211E"/>
    <w:rsid w:val="009C2577"/>
    <w:rsid w:val="009C2C42"/>
    <w:rsid w:val="009C2E07"/>
    <w:rsid w:val="009C30D7"/>
    <w:rsid w:val="009C345F"/>
    <w:rsid w:val="009C3757"/>
    <w:rsid w:val="009C3D03"/>
    <w:rsid w:val="009C409C"/>
    <w:rsid w:val="009C41D3"/>
    <w:rsid w:val="009C4281"/>
    <w:rsid w:val="009C4512"/>
    <w:rsid w:val="009C45F8"/>
    <w:rsid w:val="009C476B"/>
    <w:rsid w:val="009C4C92"/>
    <w:rsid w:val="009C50EA"/>
    <w:rsid w:val="009C5196"/>
    <w:rsid w:val="009C56EC"/>
    <w:rsid w:val="009C5DCC"/>
    <w:rsid w:val="009C656C"/>
    <w:rsid w:val="009C6A69"/>
    <w:rsid w:val="009C6ACB"/>
    <w:rsid w:val="009C6B6F"/>
    <w:rsid w:val="009C6ECF"/>
    <w:rsid w:val="009C71B4"/>
    <w:rsid w:val="009C734D"/>
    <w:rsid w:val="009C7848"/>
    <w:rsid w:val="009C7869"/>
    <w:rsid w:val="009C7978"/>
    <w:rsid w:val="009C7A1C"/>
    <w:rsid w:val="009C7BEA"/>
    <w:rsid w:val="009C7BF7"/>
    <w:rsid w:val="009C7CAA"/>
    <w:rsid w:val="009C7CE1"/>
    <w:rsid w:val="009C7E99"/>
    <w:rsid w:val="009C7FEC"/>
    <w:rsid w:val="009D03CD"/>
    <w:rsid w:val="009D04B9"/>
    <w:rsid w:val="009D06CF"/>
    <w:rsid w:val="009D07E5"/>
    <w:rsid w:val="009D0FA9"/>
    <w:rsid w:val="009D0FB2"/>
    <w:rsid w:val="009D10BB"/>
    <w:rsid w:val="009D10E4"/>
    <w:rsid w:val="009D13D4"/>
    <w:rsid w:val="009D15D7"/>
    <w:rsid w:val="009D1BB6"/>
    <w:rsid w:val="009D1CC7"/>
    <w:rsid w:val="009D2419"/>
    <w:rsid w:val="009D25BB"/>
    <w:rsid w:val="009D274A"/>
    <w:rsid w:val="009D2972"/>
    <w:rsid w:val="009D2E26"/>
    <w:rsid w:val="009D323E"/>
    <w:rsid w:val="009D380E"/>
    <w:rsid w:val="009D3CB0"/>
    <w:rsid w:val="009D3CB6"/>
    <w:rsid w:val="009D3CC4"/>
    <w:rsid w:val="009D3CE5"/>
    <w:rsid w:val="009D3D99"/>
    <w:rsid w:val="009D3E57"/>
    <w:rsid w:val="009D3F78"/>
    <w:rsid w:val="009D40ED"/>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DD5"/>
    <w:rsid w:val="009D5E8B"/>
    <w:rsid w:val="009D5FB5"/>
    <w:rsid w:val="009D641B"/>
    <w:rsid w:val="009D6722"/>
    <w:rsid w:val="009D6A67"/>
    <w:rsid w:val="009D6F2D"/>
    <w:rsid w:val="009D71A2"/>
    <w:rsid w:val="009D7308"/>
    <w:rsid w:val="009D73A7"/>
    <w:rsid w:val="009D75CF"/>
    <w:rsid w:val="009D7666"/>
    <w:rsid w:val="009D79F8"/>
    <w:rsid w:val="009D7AA9"/>
    <w:rsid w:val="009D7B1F"/>
    <w:rsid w:val="009D7D99"/>
    <w:rsid w:val="009D7FEF"/>
    <w:rsid w:val="009E00FD"/>
    <w:rsid w:val="009E04DE"/>
    <w:rsid w:val="009E09B2"/>
    <w:rsid w:val="009E0B81"/>
    <w:rsid w:val="009E1087"/>
    <w:rsid w:val="009E1109"/>
    <w:rsid w:val="009E1880"/>
    <w:rsid w:val="009E1B5C"/>
    <w:rsid w:val="009E1B65"/>
    <w:rsid w:val="009E1C56"/>
    <w:rsid w:val="009E1CE4"/>
    <w:rsid w:val="009E1DCA"/>
    <w:rsid w:val="009E1ED3"/>
    <w:rsid w:val="009E20BE"/>
    <w:rsid w:val="009E21AF"/>
    <w:rsid w:val="009E22B3"/>
    <w:rsid w:val="009E241B"/>
    <w:rsid w:val="009E362F"/>
    <w:rsid w:val="009E3745"/>
    <w:rsid w:val="009E3838"/>
    <w:rsid w:val="009E38E7"/>
    <w:rsid w:val="009E393A"/>
    <w:rsid w:val="009E3AE0"/>
    <w:rsid w:val="009E3ECF"/>
    <w:rsid w:val="009E3F02"/>
    <w:rsid w:val="009E4D11"/>
    <w:rsid w:val="009E5297"/>
    <w:rsid w:val="009E5543"/>
    <w:rsid w:val="009E55EC"/>
    <w:rsid w:val="009E56D1"/>
    <w:rsid w:val="009E5A95"/>
    <w:rsid w:val="009E5B41"/>
    <w:rsid w:val="009E5BE7"/>
    <w:rsid w:val="009E5C3B"/>
    <w:rsid w:val="009E5EE3"/>
    <w:rsid w:val="009E6310"/>
    <w:rsid w:val="009E6374"/>
    <w:rsid w:val="009E6D94"/>
    <w:rsid w:val="009E6E04"/>
    <w:rsid w:val="009E7095"/>
    <w:rsid w:val="009E761F"/>
    <w:rsid w:val="009E7839"/>
    <w:rsid w:val="009E7ACC"/>
    <w:rsid w:val="009E7AD3"/>
    <w:rsid w:val="009E7AF9"/>
    <w:rsid w:val="009E7C3D"/>
    <w:rsid w:val="009E7CA5"/>
    <w:rsid w:val="009E7CEA"/>
    <w:rsid w:val="009E7D89"/>
    <w:rsid w:val="009E7F19"/>
    <w:rsid w:val="009E7F77"/>
    <w:rsid w:val="009F018F"/>
    <w:rsid w:val="009F01A3"/>
    <w:rsid w:val="009F02F6"/>
    <w:rsid w:val="009F04D5"/>
    <w:rsid w:val="009F05AD"/>
    <w:rsid w:val="009F0D1F"/>
    <w:rsid w:val="009F121B"/>
    <w:rsid w:val="009F134A"/>
    <w:rsid w:val="009F151E"/>
    <w:rsid w:val="009F1748"/>
    <w:rsid w:val="009F179E"/>
    <w:rsid w:val="009F18EB"/>
    <w:rsid w:val="009F1B00"/>
    <w:rsid w:val="009F1B98"/>
    <w:rsid w:val="009F1D2A"/>
    <w:rsid w:val="009F2097"/>
    <w:rsid w:val="009F2153"/>
    <w:rsid w:val="009F218C"/>
    <w:rsid w:val="009F245B"/>
    <w:rsid w:val="009F2936"/>
    <w:rsid w:val="009F2A7D"/>
    <w:rsid w:val="009F2BFB"/>
    <w:rsid w:val="009F30B3"/>
    <w:rsid w:val="009F3125"/>
    <w:rsid w:val="009F3645"/>
    <w:rsid w:val="009F36E1"/>
    <w:rsid w:val="009F3A23"/>
    <w:rsid w:val="009F3AE3"/>
    <w:rsid w:val="009F3C60"/>
    <w:rsid w:val="009F466D"/>
    <w:rsid w:val="009F475F"/>
    <w:rsid w:val="009F4B6C"/>
    <w:rsid w:val="009F4F08"/>
    <w:rsid w:val="009F5009"/>
    <w:rsid w:val="009F54E4"/>
    <w:rsid w:val="009F550C"/>
    <w:rsid w:val="009F55AD"/>
    <w:rsid w:val="009F5B3F"/>
    <w:rsid w:val="009F5E0A"/>
    <w:rsid w:val="009F6B2C"/>
    <w:rsid w:val="009F7372"/>
    <w:rsid w:val="009F74CC"/>
    <w:rsid w:val="009F74DD"/>
    <w:rsid w:val="009F771D"/>
    <w:rsid w:val="009F7BA0"/>
    <w:rsid w:val="009F7CE0"/>
    <w:rsid w:val="009F7E57"/>
    <w:rsid w:val="00A000B2"/>
    <w:rsid w:val="00A000E3"/>
    <w:rsid w:val="00A00C76"/>
    <w:rsid w:val="00A0121F"/>
    <w:rsid w:val="00A019C4"/>
    <w:rsid w:val="00A0221E"/>
    <w:rsid w:val="00A0275A"/>
    <w:rsid w:val="00A02BC3"/>
    <w:rsid w:val="00A02FC4"/>
    <w:rsid w:val="00A0378E"/>
    <w:rsid w:val="00A03867"/>
    <w:rsid w:val="00A03C3F"/>
    <w:rsid w:val="00A03CE5"/>
    <w:rsid w:val="00A03D8D"/>
    <w:rsid w:val="00A03DC9"/>
    <w:rsid w:val="00A04252"/>
    <w:rsid w:val="00A043C7"/>
    <w:rsid w:val="00A04FC1"/>
    <w:rsid w:val="00A059DA"/>
    <w:rsid w:val="00A05B74"/>
    <w:rsid w:val="00A05CD4"/>
    <w:rsid w:val="00A05D2B"/>
    <w:rsid w:val="00A05E1F"/>
    <w:rsid w:val="00A05EB5"/>
    <w:rsid w:val="00A05ECF"/>
    <w:rsid w:val="00A05EF7"/>
    <w:rsid w:val="00A0606B"/>
    <w:rsid w:val="00A06659"/>
    <w:rsid w:val="00A068A3"/>
    <w:rsid w:val="00A06DD0"/>
    <w:rsid w:val="00A06E8C"/>
    <w:rsid w:val="00A071EC"/>
    <w:rsid w:val="00A07A67"/>
    <w:rsid w:val="00A07BA9"/>
    <w:rsid w:val="00A07ED1"/>
    <w:rsid w:val="00A108F3"/>
    <w:rsid w:val="00A10939"/>
    <w:rsid w:val="00A1093B"/>
    <w:rsid w:val="00A10963"/>
    <w:rsid w:val="00A10ACD"/>
    <w:rsid w:val="00A10D06"/>
    <w:rsid w:val="00A11336"/>
    <w:rsid w:val="00A113AC"/>
    <w:rsid w:val="00A1165C"/>
    <w:rsid w:val="00A116E1"/>
    <w:rsid w:val="00A117F2"/>
    <w:rsid w:val="00A1193B"/>
    <w:rsid w:val="00A11A4D"/>
    <w:rsid w:val="00A11A61"/>
    <w:rsid w:val="00A120E6"/>
    <w:rsid w:val="00A12156"/>
    <w:rsid w:val="00A1262D"/>
    <w:rsid w:val="00A126C7"/>
    <w:rsid w:val="00A1286E"/>
    <w:rsid w:val="00A12900"/>
    <w:rsid w:val="00A12970"/>
    <w:rsid w:val="00A129B3"/>
    <w:rsid w:val="00A129ED"/>
    <w:rsid w:val="00A12AD9"/>
    <w:rsid w:val="00A12D16"/>
    <w:rsid w:val="00A12D76"/>
    <w:rsid w:val="00A12F36"/>
    <w:rsid w:val="00A1314C"/>
    <w:rsid w:val="00A13376"/>
    <w:rsid w:val="00A133AA"/>
    <w:rsid w:val="00A13434"/>
    <w:rsid w:val="00A13518"/>
    <w:rsid w:val="00A136DD"/>
    <w:rsid w:val="00A13887"/>
    <w:rsid w:val="00A13935"/>
    <w:rsid w:val="00A13E48"/>
    <w:rsid w:val="00A13E70"/>
    <w:rsid w:val="00A14186"/>
    <w:rsid w:val="00A14AF7"/>
    <w:rsid w:val="00A14B7B"/>
    <w:rsid w:val="00A14BE1"/>
    <w:rsid w:val="00A14C3C"/>
    <w:rsid w:val="00A14E86"/>
    <w:rsid w:val="00A150B5"/>
    <w:rsid w:val="00A151DA"/>
    <w:rsid w:val="00A15254"/>
    <w:rsid w:val="00A15326"/>
    <w:rsid w:val="00A15369"/>
    <w:rsid w:val="00A1575E"/>
    <w:rsid w:val="00A15AA4"/>
    <w:rsid w:val="00A16110"/>
    <w:rsid w:val="00A16158"/>
    <w:rsid w:val="00A161E0"/>
    <w:rsid w:val="00A161E3"/>
    <w:rsid w:val="00A16344"/>
    <w:rsid w:val="00A167DA"/>
    <w:rsid w:val="00A16919"/>
    <w:rsid w:val="00A16B2A"/>
    <w:rsid w:val="00A16B2C"/>
    <w:rsid w:val="00A16D40"/>
    <w:rsid w:val="00A170B1"/>
    <w:rsid w:val="00A1752F"/>
    <w:rsid w:val="00A175AE"/>
    <w:rsid w:val="00A17615"/>
    <w:rsid w:val="00A17A4C"/>
    <w:rsid w:val="00A17B5B"/>
    <w:rsid w:val="00A17E93"/>
    <w:rsid w:val="00A20C09"/>
    <w:rsid w:val="00A2115E"/>
    <w:rsid w:val="00A2179F"/>
    <w:rsid w:val="00A21A9C"/>
    <w:rsid w:val="00A221B6"/>
    <w:rsid w:val="00A2267E"/>
    <w:rsid w:val="00A2285A"/>
    <w:rsid w:val="00A22D58"/>
    <w:rsid w:val="00A230F6"/>
    <w:rsid w:val="00A23A20"/>
    <w:rsid w:val="00A23B38"/>
    <w:rsid w:val="00A23CBA"/>
    <w:rsid w:val="00A24050"/>
    <w:rsid w:val="00A24232"/>
    <w:rsid w:val="00A242FC"/>
    <w:rsid w:val="00A2440C"/>
    <w:rsid w:val="00A246A6"/>
    <w:rsid w:val="00A24787"/>
    <w:rsid w:val="00A24E20"/>
    <w:rsid w:val="00A24FE5"/>
    <w:rsid w:val="00A25079"/>
    <w:rsid w:val="00A25379"/>
    <w:rsid w:val="00A25A32"/>
    <w:rsid w:val="00A25EB0"/>
    <w:rsid w:val="00A25FD5"/>
    <w:rsid w:val="00A2613F"/>
    <w:rsid w:val="00A26149"/>
    <w:rsid w:val="00A26176"/>
    <w:rsid w:val="00A26249"/>
    <w:rsid w:val="00A263A0"/>
    <w:rsid w:val="00A2650C"/>
    <w:rsid w:val="00A26957"/>
    <w:rsid w:val="00A26D67"/>
    <w:rsid w:val="00A27204"/>
    <w:rsid w:val="00A273A3"/>
    <w:rsid w:val="00A273BD"/>
    <w:rsid w:val="00A2742A"/>
    <w:rsid w:val="00A2759D"/>
    <w:rsid w:val="00A275EC"/>
    <w:rsid w:val="00A27853"/>
    <w:rsid w:val="00A278DB"/>
    <w:rsid w:val="00A27E1C"/>
    <w:rsid w:val="00A30083"/>
    <w:rsid w:val="00A304B6"/>
    <w:rsid w:val="00A305C7"/>
    <w:rsid w:val="00A305F2"/>
    <w:rsid w:val="00A306CD"/>
    <w:rsid w:val="00A3084B"/>
    <w:rsid w:val="00A30BB2"/>
    <w:rsid w:val="00A30F8C"/>
    <w:rsid w:val="00A31045"/>
    <w:rsid w:val="00A31AB2"/>
    <w:rsid w:val="00A31BA1"/>
    <w:rsid w:val="00A31C16"/>
    <w:rsid w:val="00A31D2D"/>
    <w:rsid w:val="00A322DC"/>
    <w:rsid w:val="00A32555"/>
    <w:rsid w:val="00A32651"/>
    <w:rsid w:val="00A32C6A"/>
    <w:rsid w:val="00A32C91"/>
    <w:rsid w:val="00A32CA3"/>
    <w:rsid w:val="00A3330A"/>
    <w:rsid w:val="00A33579"/>
    <w:rsid w:val="00A33724"/>
    <w:rsid w:val="00A33970"/>
    <w:rsid w:val="00A33D88"/>
    <w:rsid w:val="00A34044"/>
    <w:rsid w:val="00A34099"/>
    <w:rsid w:val="00A3470F"/>
    <w:rsid w:val="00A34757"/>
    <w:rsid w:val="00A34849"/>
    <w:rsid w:val="00A34BDE"/>
    <w:rsid w:val="00A34D2C"/>
    <w:rsid w:val="00A34DCF"/>
    <w:rsid w:val="00A34E00"/>
    <w:rsid w:val="00A34F3A"/>
    <w:rsid w:val="00A351E9"/>
    <w:rsid w:val="00A356FD"/>
    <w:rsid w:val="00A35752"/>
    <w:rsid w:val="00A358F4"/>
    <w:rsid w:val="00A35E86"/>
    <w:rsid w:val="00A36340"/>
    <w:rsid w:val="00A36781"/>
    <w:rsid w:val="00A36A59"/>
    <w:rsid w:val="00A36A6C"/>
    <w:rsid w:val="00A36CD0"/>
    <w:rsid w:val="00A36F43"/>
    <w:rsid w:val="00A37277"/>
    <w:rsid w:val="00A3750D"/>
    <w:rsid w:val="00A376CF"/>
    <w:rsid w:val="00A37757"/>
    <w:rsid w:val="00A377B1"/>
    <w:rsid w:val="00A37828"/>
    <w:rsid w:val="00A37A23"/>
    <w:rsid w:val="00A37A70"/>
    <w:rsid w:val="00A37B7A"/>
    <w:rsid w:val="00A37EF7"/>
    <w:rsid w:val="00A4007A"/>
    <w:rsid w:val="00A40166"/>
    <w:rsid w:val="00A4029E"/>
    <w:rsid w:val="00A402E2"/>
    <w:rsid w:val="00A40C66"/>
    <w:rsid w:val="00A40D17"/>
    <w:rsid w:val="00A40D8D"/>
    <w:rsid w:val="00A40DB2"/>
    <w:rsid w:val="00A416A5"/>
    <w:rsid w:val="00A41979"/>
    <w:rsid w:val="00A41C1A"/>
    <w:rsid w:val="00A41DBE"/>
    <w:rsid w:val="00A42023"/>
    <w:rsid w:val="00A423D1"/>
    <w:rsid w:val="00A428EB"/>
    <w:rsid w:val="00A42FBA"/>
    <w:rsid w:val="00A432BB"/>
    <w:rsid w:val="00A432C1"/>
    <w:rsid w:val="00A436BC"/>
    <w:rsid w:val="00A43A47"/>
    <w:rsid w:val="00A43E42"/>
    <w:rsid w:val="00A43F70"/>
    <w:rsid w:val="00A440B8"/>
    <w:rsid w:val="00A440BC"/>
    <w:rsid w:val="00A4428C"/>
    <w:rsid w:val="00A44559"/>
    <w:rsid w:val="00A44622"/>
    <w:rsid w:val="00A448F7"/>
    <w:rsid w:val="00A4519C"/>
    <w:rsid w:val="00A453D2"/>
    <w:rsid w:val="00A45639"/>
    <w:rsid w:val="00A45685"/>
    <w:rsid w:val="00A456EE"/>
    <w:rsid w:val="00A45B58"/>
    <w:rsid w:val="00A45BB2"/>
    <w:rsid w:val="00A45C5C"/>
    <w:rsid w:val="00A4600F"/>
    <w:rsid w:val="00A46059"/>
    <w:rsid w:val="00A4625C"/>
    <w:rsid w:val="00A46D1E"/>
    <w:rsid w:val="00A46DD9"/>
    <w:rsid w:val="00A471C0"/>
    <w:rsid w:val="00A4722A"/>
    <w:rsid w:val="00A4768B"/>
    <w:rsid w:val="00A47E03"/>
    <w:rsid w:val="00A47FB8"/>
    <w:rsid w:val="00A500EA"/>
    <w:rsid w:val="00A50380"/>
    <w:rsid w:val="00A50577"/>
    <w:rsid w:val="00A50ED7"/>
    <w:rsid w:val="00A50FAC"/>
    <w:rsid w:val="00A51042"/>
    <w:rsid w:val="00A5126E"/>
    <w:rsid w:val="00A515F2"/>
    <w:rsid w:val="00A5183F"/>
    <w:rsid w:val="00A51ACF"/>
    <w:rsid w:val="00A51EBC"/>
    <w:rsid w:val="00A51F62"/>
    <w:rsid w:val="00A52170"/>
    <w:rsid w:val="00A522CC"/>
    <w:rsid w:val="00A524A4"/>
    <w:rsid w:val="00A52965"/>
    <w:rsid w:val="00A52A10"/>
    <w:rsid w:val="00A52DB3"/>
    <w:rsid w:val="00A52EEA"/>
    <w:rsid w:val="00A534ED"/>
    <w:rsid w:val="00A53500"/>
    <w:rsid w:val="00A53767"/>
    <w:rsid w:val="00A537CE"/>
    <w:rsid w:val="00A541C2"/>
    <w:rsid w:val="00A542A8"/>
    <w:rsid w:val="00A543C0"/>
    <w:rsid w:val="00A5440C"/>
    <w:rsid w:val="00A54416"/>
    <w:rsid w:val="00A5447F"/>
    <w:rsid w:val="00A5495E"/>
    <w:rsid w:val="00A54BB8"/>
    <w:rsid w:val="00A54D5A"/>
    <w:rsid w:val="00A54DBF"/>
    <w:rsid w:val="00A54F71"/>
    <w:rsid w:val="00A54F89"/>
    <w:rsid w:val="00A5500D"/>
    <w:rsid w:val="00A55197"/>
    <w:rsid w:val="00A552E0"/>
    <w:rsid w:val="00A5530F"/>
    <w:rsid w:val="00A5538A"/>
    <w:rsid w:val="00A55457"/>
    <w:rsid w:val="00A559C1"/>
    <w:rsid w:val="00A55D77"/>
    <w:rsid w:val="00A55F17"/>
    <w:rsid w:val="00A56079"/>
    <w:rsid w:val="00A56219"/>
    <w:rsid w:val="00A563C7"/>
    <w:rsid w:val="00A56521"/>
    <w:rsid w:val="00A56552"/>
    <w:rsid w:val="00A566A9"/>
    <w:rsid w:val="00A56A21"/>
    <w:rsid w:val="00A56A96"/>
    <w:rsid w:val="00A56B6A"/>
    <w:rsid w:val="00A56CA2"/>
    <w:rsid w:val="00A56D08"/>
    <w:rsid w:val="00A56DA6"/>
    <w:rsid w:val="00A57543"/>
    <w:rsid w:val="00A57551"/>
    <w:rsid w:val="00A575F5"/>
    <w:rsid w:val="00A577FE"/>
    <w:rsid w:val="00A57837"/>
    <w:rsid w:val="00A57AA7"/>
    <w:rsid w:val="00A57B3B"/>
    <w:rsid w:val="00A57CA0"/>
    <w:rsid w:val="00A57D2F"/>
    <w:rsid w:val="00A57F48"/>
    <w:rsid w:val="00A6054E"/>
    <w:rsid w:val="00A607C2"/>
    <w:rsid w:val="00A60808"/>
    <w:rsid w:val="00A60ACD"/>
    <w:rsid w:val="00A60F2E"/>
    <w:rsid w:val="00A60FE0"/>
    <w:rsid w:val="00A6110D"/>
    <w:rsid w:val="00A61285"/>
    <w:rsid w:val="00A615B0"/>
    <w:rsid w:val="00A6189F"/>
    <w:rsid w:val="00A618BF"/>
    <w:rsid w:val="00A61A8B"/>
    <w:rsid w:val="00A61A9F"/>
    <w:rsid w:val="00A61B7F"/>
    <w:rsid w:val="00A61D94"/>
    <w:rsid w:val="00A61E33"/>
    <w:rsid w:val="00A61EBC"/>
    <w:rsid w:val="00A61F4A"/>
    <w:rsid w:val="00A61F74"/>
    <w:rsid w:val="00A622DC"/>
    <w:rsid w:val="00A62369"/>
    <w:rsid w:val="00A623D8"/>
    <w:rsid w:val="00A6248B"/>
    <w:rsid w:val="00A6255F"/>
    <w:rsid w:val="00A6270F"/>
    <w:rsid w:val="00A628FB"/>
    <w:rsid w:val="00A62946"/>
    <w:rsid w:val="00A6295B"/>
    <w:rsid w:val="00A62AFC"/>
    <w:rsid w:val="00A62C09"/>
    <w:rsid w:val="00A62C90"/>
    <w:rsid w:val="00A630A4"/>
    <w:rsid w:val="00A63258"/>
    <w:rsid w:val="00A6349E"/>
    <w:rsid w:val="00A63970"/>
    <w:rsid w:val="00A63A46"/>
    <w:rsid w:val="00A63A6D"/>
    <w:rsid w:val="00A63CE4"/>
    <w:rsid w:val="00A63E4E"/>
    <w:rsid w:val="00A63F13"/>
    <w:rsid w:val="00A63F99"/>
    <w:rsid w:val="00A6437B"/>
    <w:rsid w:val="00A643F9"/>
    <w:rsid w:val="00A64416"/>
    <w:rsid w:val="00A646B4"/>
    <w:rsid w:val="00A64D1F"/>
    <w:rsid w:val="00A64E15"/>
    <w:rsid w:val="00A651B0"/>
    <w:rsid w:val="00A651DD"/>
    <w:rsid w:val="00A65428"/>
    <w:rsid w:val="00A65530"/>
    <w:rsid w:val="00A65595"/>
    <w:rsid w:val="00A65C4B"/>
    <w:rsid w:val="00A65C99"/>
    <w:rsid w:val="00A65DEE"/>
    <w:rsid w:val="00A65E7B"/>
    <w:rsid w:val="00A65ED4"/>
    <w:rsid w:val="00A660BE"/>
    <w:rsid w:val="00A66292"/>
    <w:rsid w:val="00A66369"/>
    <w:rsid w:val="00A666BF"/>
    <w:rsid w:val="00A666DF"/>
    <w:rsid w:val="00A66844"/>
    <w:rsid w:val="00A66993"/>
    <w:rsid w:val="00A66B5B"/>
    <w:rsid w:val="00A66B5F"/>
    <w:rsid w:val="00A66D89"/>
    <w:rsid w:val="00A67026"/>
    <w:rsid w:val="00A67054"/>
    <w:rsid w:val="00A67117"/>
    <w:rsid w:val="00A67272"/>
    <w:rsid w:val="00A6739C"/>
    <w:rsid w:val="00A675EA"/>
    <w:rsid w:val="00A677CD"/>
    <w:rsid w:val="00A67937"/>
    <w:rsid w:val="00A67D31"/>
    <w:rsid w:val="00A700D8"/>
    <w:rsid w:val="00A7070C"/>
    <w:rsid w:val="00A70BBD"/>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1FF"/>
    <w:rsid w:val="00A73236"/>
    <w:rsid w:val="00A73497"/>
    <w:rsid w:val="00A73659"/>
    <w:rsid w:val="00A740F5"/>
    <w:rsid w:val="00A744D1"/>
    <w:rsid w:val="00A74551"/>
    <w:rsid w:val="00A7468D"/>
    <w:rsid w:val="00A746D0"/>
    <w:rsid w:val="00A746E3"/>
    <w:rsid w:val="00A746F9"/>
    <w:rsid w:val="00A74AEF"/>
    <w:rsid w:val="00A74AF0"/>
    <w:rsid w:val="00A74E98"/>
    <w:rsid w:val="00A75587"/>
    <w:rsid w:val="00A756E6"/>
    <w:rsid w:val="00A758DD"/>
    <w:rsid w:val="00A75B0E"/>
    <w:rsid w:val="00A75CD8"/>
    <w:rsid w:val="00A76184"/>
    <w:rsid w:val="00A7638E"/>
    <w:rsid w:val="00A76947"/>
    <w:rsid w:val="00A76E15"/>
    <w:rsid w:val="00A770A2"/>
    <w:rsid w:val="00A773F4"/>
    <w:rsid w:val="00A779EE"/>
    <w:rsid w:val="00A77E07"/>
    <w:rsid w:val="00A77EA3"/>
    <w:rsid w:val="00A77EB2"/>
    <w:rsid w:val="00A80081"/>
    <w:rsid w:val="00A805A3"/>
    <w:rsid w:val="00A8066F"/>
    <w:rsid w:val="00A80720"/>
    <w:rsid w:val="00A808F7"/>
    <w:rsid w:val="00A80BE3"/>
    <w:rsid w:val="00A80F74"/>
    <w:rsid w:val="00A81097"/>
    <w:rsid w:val="00A811E9"/>
    <w:rsid w:val="00A815DF"/>
    <w:rsid w:val="00A81712"/>
    <w:rsid w:val="00A81840"/>
    <w:rsid w:val="00A81866"/>
    <w:rsid w:val="00A81AF7"/>
    <w:rsid w:val="00A81DD3"/>
    <w:rsid w:val="00A81DFC"/>
    <w:rsid w:val="00A82148"/>
    <w:rsid w:val="00A825F4"/>
    <w:rsid w:val="00A82941"/>
    <w:rsid w:val="00A82942"/>
    <w:rsid w:val="00A82A26"/>
    <w:rsid w:val="00A82BD1"/>
    <w:rsid w:val="00A82F12"/>
    <w:rsid w:val="00A8352F"/>
    <w:rsid w:val="00A840DF"/>
    <w:rsid w:val="00A8420F"/>
    <w:rsid w:val="00A8432B"/>
    <w:rsid w:val="00A84750"/>
    <w:rsid w:val="00A848CC"/>
    <w:rsid w:val="00A849A7"/>
    <w:rsid w:val="00A84CF5"/>
    <w:rsid w:val="00A8543F"/>
    <w:rsid w:val="00A85893"/>
    <w:rsid w:val="00A859E7"/>
    <w:rsid w:val="00A85A1B"/>
    <w:rsid w:val="00A85C4D"/>
    <w:rsid w:val="00A85C87"/>
    <w:rsid w:val="00A86257"/>
    <w:rsid w:val="00A86B10"/>
    <w:rsid w:val="00A86E6F"/>
    <w:rsid w:val="00A86FB2"/>
    <w:rsid w:val="00A87246"/>
    <w:rsid w:val="00A874D0"/>
    <w:rsid w:val="00A878F6"/>
    <w:rsid w:val="00A87AA1"/>
    <w:rsid w:val="00A87B49"/>
    <w:rsid w:val="00A87B5C"/>
    <w:rsid w:val="00A87C21"/>
    <w:rsid w:val="00A90080"/>
    <w:rsid w:val="00A901B8"/>
    <w:rsid w:val="00A902B6"/>
    <w:rsid w:val="00A90313"/>
    <w:rsid w:val="00A903F3"/>
    <w:rsid w:val="00A904AC"/>
    <w:rsid w:val="00A9083D"/>
    <w:rsid w:val="00A90ADE"/>
    <w:rsid w:val="00A90F04"/>
    <w:rsid w:val="00A90F4E"/>
    <w:rsid w:val="00A90F96"/>
    <w:rsid w:val="00A91066"/>
    <w:rsid w:val="00A919C9"/>
    <w:rsid w:val="00A92127"/>
    <w:rsid w:val="00A92173"/>
    <w:rsid w:val="00A922DA"/>
    <w:rsid w:val="00A92499"/>
    <w:rsid w:val="00A926B1"/>
    <w:rsid w:val="00A92B5E"/>
    <w:rsid w:val="00A92BAA"/>
    <w:rsid w:val="00A92D04"/>
    <w:rsid w:val="00A92D85"/>
    <w:rsid w:val="00A92F58"/>
    <w:rsid w:val="00A92F76"/>
    <w:rsid w:val="00A932BF"/>
    <w:rsid w:val="00A93304"/>
    <w:rsid w:val="00A9335E"/>
    <w:rsid w:val="00A935AC"/>
    <w:rsid w:val="00A93BBA"/>
    <w:rsid w:val="00A93E8A"/>
    <w:rsid w:val="00A9427A"/>
    <w:rsid w:val="00A945E0"/>
    <w:rsid w:val="00A9467F"/>
    <w:rsid w:val="00A94D98"/>
    <w:rsid w:val="00A94DDF"/>
    <w:rsid w:val="00A954A5"/>
    <w:rsid w:val="00A955E3"/>
    <w:rsid w:val="00A95A7D"/>
    <w:rsid w:val="00A96167"/>
    <w:rsid w:val="00A962AD"/>
    <w:rsid w:val="00A9664E"/>
    <w:rsid w:val="00A967E4"/>
    <w:rsid w:val="00A96B11"/>
    <w:rsid w:val="00A970A3"/>
    <w:rsid w:val="00A97514"/>
    <w:rsid w:val="00A975A4"/>
    <w:rsid w:val="00A9768C"/>
    <w:rsid w:val="00A97AA1"/>
    <w:rsid w:val="00A97B71"/>
    <w:rsid w:val="00A97BC2"/>
    <w:rsid w:val="00AA0084"/>
    <w:rsid w:val="00AA02F1"/>
    <w:rsid w:val="00AA04E5"/>
    <w:rsid w:val="00AA058F"/>
    <w:rsid w:val="00AA0684"/>
    <w:rsid w:val="00AA08D1"/>
    <w:rsid w:val="00AA0A12"/>
    <w:rsid w:val="00AA0A48"/>
    <w:rsid w:val="00AA0BD8"/>
    <w:rsid w:val="00AA0E81"/>
    <w:rsid w:val="00AA0F33"/>
    <w:rsid w:val="00AA1008"/>
    <w:rsid w:val="00AA1197"/>
    <w:rsid w:val="00AA13B1"/>
    <w:rsid w:val="00AA13EF"/>
    <w:rsid w:val="00AA1531"/>
    <w:rsid w:val="00AA16DF"/>
    <w:rsid w:val="00AA1990"/>
    <w:rsid w:val="00AA1D02"/>
    <w:rsid w:val="00AA1D97"/>
    <w:rsid w:val="00AA1E20"/>
    <w:rsid w:val="00AA1E88"/>
    <w:rsid w:val="00AA22DC"/>
    <w:rsid w:val="00AA244E"/>
    <w:rsid w:val="00AA2709"/>
    <w:rsid w:val="00AA2D9F"/>
    <w:rsid w:val="00AA32AC"/>
    <w:rsid w:val="00AA32E6"/>
    <w:rsid w:val="00AA4197"/>
    <w:rsid w:val="00AA44A7"/>
    <w:rsid w:val="00AA44EB"/>
    <w:rsid w:val="00AA4586"/>
    <w:rsid w:val="00AA493D"/>
    <w:rsid w:val="00AA4A1B"/>
    <w:rsid w:val="00AA51CE"/>
    <w:rsid w:val="00AA59DB"/>
    <w:rsid w:val="00AA61C6"/>
    <w:rsid w:val="00AA6794"/>
    <w:rsid w:val="00AA67FA"/>
    <w:rsid w:val="00AA6BF4"/>
    <w:rsid w:val="00AA6C26"/>
    <w:rsid w:val="00AA6D88"/>
    <w:rsid w:val="00AA6EA6"/>
    <w:rsid w:val="00AA6F32"/>
    <w:rsid w:val="00AA6F82"/>
    <w:rsid w:val="00AA74E8"/>
    <w:rsid w:val="00AA761C"/>
    <w:rsid w:val="00AA7624"/>
    <w:rsid w:val="00AA7734"/>
    <w:rsid w:val="00AA773B"/>
    <w:rsid w:val="00AA7754"/>
    <w:rsid w:val="00AA7C39"/>
    <w:rsid w:val="00AA7F3C"/>
    <w:rsid w:val="00AB04AD"/>
    <w:rsid w:val="00AB06AB"/>
    <w:rsid w:val="00AB095B"/>
    <w:rsid w:val="00AB0979"/>
    <w:rsid w:val="00AB0A8A"/>
    <w:rsid w:val="00AB0B61"/>
    <w:rsid w:val="00AB0CDE"/>
    <w:rsid w:val="00AB1B3F"/>
    <w:rsid w:val="00AB1DE6"/>
    <w:rsid w:val="00AB1E87"/>
    <w:rsid w:val="00AB2200"/>
    <w:rsid w:val="00AB220F"/>
    <w:rsid w:val="00AB2435"/>
    <w:rsid w:val="00AB2442"/>
    <w:rsid w:val="00AB253A"/>
    <w:rsid w:val="00AB2548"/>
    <w:rsid w:val="00AB25CF"/>
    <w:rsid w:val="00AB270F"/>
    <w:rsid w:val="00AB2848"/>
    <w:rsid w:val="00AB2B4B"/>
    <w:rsid w:val="00AB2F62"/>
    <w:rsid w:val="00AB3275"/>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1D3"/>
    <w:rsid w:val="00AB548D"/>
    <w:rsid w:val="00AB569A"/>
    <w:rsid w:val="00AB57F5"/>
    <w:rsid w:val="00AB5BD1"/>
    <w:rsid w:val="00AB5CA5"/>
    <w:rsid w:val="00AB5E73"/>
    <w:rsid w:val="00AB5EEA"/>
    <w:rsid w:val="00AB6086"/>
    <w:rsid w:val="00AB612E"/>
    <w:rsid w:val="00AB619C"/>
    <w:rsid w:val="00AB6394"/>
    <w:rsid w:val="00AB63AE"/>
    <w:rsid w:val="00AB6442"/>
    <w:rsid w:val="00AB6484"/>
    <w:rsid w:val="00AB6586"/>
    <w:rsid w:val="00AB6813"/>
    <w:rsid w:val="00AB702C"/>
    <w:rsid w:val="00AB7413"/>
    <w:rsid w:val="00AB7540"/>
    <w:rsid w:val="00AB7557"/>
    <w:rsid w:val="00AB76C0"/>
    <w:rsid w:val="00AB7964"/>
    <w:rsid w:val="00AB7A9A"/>
    <w:rsid w:val="00AB7C75"/>
    <w:rsid w:val="00AB7CB9"/>
    <w:rsid w:val="00AB7DE1"/>
    <w:rsid w:val="00AB7E8F"/>
    <w:rsid w:val="00AB7EB7"/>
    <w:rsid w:val="00AC0551"/>
    <w:rsid w:val="00AC0553"/>
    <w:rsid w:val="00AC0B62"/>
    <w:rsid w:val="00AC0D7D"/>
    <w:rsid w:val="00AC0FAD"/>
    <w:rsid w:val="00AC13B9"/>
    <w:rsid w:val="00AC13D3"/>
    <w:rsid w:val="00AC1495"/>
    <w:rsid w:val="00AC18FA"/>
    <w:rsid w:val="00AC1942"/>
    <w:rsid w:val="00AC1C04"/>
    <w:rsid w:val="00AC1CBC"/>
    <w:rsid w:val="00AC1DC9"/>
    <w:rsid w:val="00AC1DF0"/>
    <w:rsid w:val="00AC2022"/>
    <w:rsid w:val="00AC21A7"/>
    <w:rsid w:val="00AC224F"/>
    <w:rsid w:val="00AC24BC"/>
    <w:rsid w:val="00AC24DE"/>
    <w:rsid w:val="00AC25F5"/>
    <w:rsid w:val="00AC2930"/>
    <w:rsid w:val="00AC2B33"/>
    <w:rsid w:val="00AC2D40"/>
    <w:rsid w:val="00AC313D"/>
    <w:rsid w:val="00AC32B5"/>
    <w:rsid w:val="00AC35B1"/>
    <w:rsid w:val="00AC3726"/>
    <w:rsid w:val="00AC378E"/>
    <w:rsid w:val="00AC38B7"/>
    <w:rsid w:val="00AC390F"/>
    <w:rsid w:val="00AC3AFE"/>
    <w:rsid w:val="00AC3DC1"/>
    <w:rsid w:val="00AC3E6F"/>
    <w:rsid w:val="00AC3F35"/>
    <w:rsid w:val="00AC41CE"/>
    <w:rsid w:val="00AC458D"/>
    <w:rsid w:val="00AC45DB"/>
    <w:rsid w:val="00AC4927"/>
    <w:rsid w:val="00AC4D2F"/>
    <w:rsid w:val="00AC512E"/>
    <w:rsid w:val="00AC5697"/>
    <w:rsid w:val="00AC587E"/>
    <w:rsid w:val="00AC59A0"/>
    <w:rsid w:val="00AC5B65"/>
    <w:rsid w:val="00AC5C7F"/>
    <w:rsid w:val="00AC5EAE"/>
    <w:rsid w:val="00AC5EEF"/>
    <w:rsid w:val="00AC65C1"/>
    <w:rsid w:val="00AC6B05"/>
    <w:rsid w:val="00AC7037"/>
    <w:rsid w:val="00AC712C"/>
    <w:rsid w:val="00AC71C2"/>
    <w:rsid w:val="00AC7524"/>
    <w:rsid w:val="00AC76A3"/>
    <w:rsid w:val="00AC76CE"/>
    <w:rsid w:val="00AC7F13"/>
    <w:rsid w:val="00AD00A0"/>
    <w:rsid w:val="00AD0165"/>
    <w:rsid w:val="00AD04BC"/>
    <w:rsid w:val="00AD0854"/>
    <w:rsid w:val="00AD0E5D"/>
    <w:rsid w:val="00AD0EFA"/>
    <w:rsid w:val="00AD0FA6"/>
    <w:rsid w:val="00AD11BC"/>
    <w:rsid w:val="00AD177B"/>
    <w:rsid w:val="00AD1A55"/>
    <w:rsid w:val="00AD2052"/>
    <w:rsid w:val="00AD20CE"/>
    <w:rsid w:val="00AD20DF"/>
    <w:rsid w:val="00AD25BD"/>
    <w:rsid w:val="00AD280C"/>
    <w:rsid w:val="00AD2B23"/>
    <w:rsid w:val="00AD2C85"/>
    <w:rsid w:val="00AD2E16"/>
    <w:rsid w:val="00AD32A5"/>
    <w:rsid w:val="00AD37D3"/>
    <w:rsid w:val="00AD38C7"/>
    <w:rsid w:val="00AD4137"/>
    <w:rsid w:val="00AD427D"/>
    <w:rsid w:val="00AD42ED"/>
    <w:rsid w:val="00AD4AFF"/>
    <w:rsid w:val="00AD4B90"/>
    <w:rsid w:val="00AD4D62"/>
    <w:rsid w:val="00AD4ECC"/>
    <w:rsid w:val="00AD548B"/>
    <w:rsid w:val="00AD590F"/>
    <w:rsid w:val="00AD5BFA"/>
    <w:rsid w:val="00AD68A2"/>
    <w:rsid w:val="00AD695D"/>
    <w:rsid w:val="00AD6DEA"/>
    <w:rsid w:val="00AD71CC"/>
    <w:rsid w:val="00AD7321"/>
    <w:rsid w:val="00AD77DA"/>
    <w:rsid w:val="00AD7CA7"/>
    <w:rsid w:val="00AE016F"/>
    <w:rsid w:val="00AE01CF"/>
    <w:rsid w:val="00AE0876"/>
    <w:rsid w:val="00AE0982"/>
    <w:rsid w:val="00AE0C5D"/>
    <w:rsid w:val="00AE0D44"/>
    <w:rsid w:val="00AE0E2B"/>
    <w:rsid w:val="00AE184E"/>
    <w:rsid w:val="00AE21F7"/>
    <w:rsid w:val="00AE225E"/>
    <w:rsid w:val="00AE255F"/>
    <w:rsid w:val="00AE2792"/>
    <w:rsid w:val="00AE27E7"/>
    <w:rsid w:val="00AE2AE3"/>
    <w:rsid w:val="00AE2B8C"/>
    <w:rsid w:val="00AE2BB4"/>
    <w:rsid w:val="00AE2E1F"/>
    <w:rsid w:val="00AE2F4F"/>
    <w:rsid w:val="00AE2F84"/>
    <w:rsid w:val="00AE317C"/>
    <w:rsid w:val="00AE3515"/>
    <w:rsid w:val="00AE38D7"/>
    <w:rsid w:val="00AE39EC"/>
    <w:rsid w:val="00AE3A0D"/>
    <w:rsid w:val="00AE3C01"/>
    <w:rsid w:val="00AE3C37"/>
    <w:rsid w:val="00AE3C5E"/>
    <w:rsid w:val="00AE3C90"/>
    <w:rsid w:val="00AE3E8A"/>
    <w:rsid w:val="00AE3E95"/>
    <w:rsid w:val="00AE4170"/>
    <w:rsid w:val="00AE4345"/>
    <w:rsid w:val="00AE4ADD"/>
    <w:rsid w:val="00AE4CFD"/>
    <w:rsid w:val="00AE4E85"/>
    <w:rsid w:val="00AE5292"/>
    <w:rsid w:val="00AE5B09"/>
    <w:rsid w:val="00AE5D27"/>
    <w:rsid w:val="00AE60C1"/>
    <w:rsid w:val="00AE62FD"/>
    <w:rsid w:val="00AE6411"/>
    <w:rsid w:val="00AE6595"/>
    <w:rsid w:val="00AE6C97"/>
    <w:rsid w:val="00AE6D01"/>
    <w:rsid w:val="00AE6FF8"/>
    <w:rsid w:val="00AE70C8"/>
    <w:rsid w:val="00AE7314"/>
    <w:rsid w:val="00AE7988"/>
    <w:rsid w:val="00AE79DE"/>
    <w:rsid w:val="00AE7D5B"/>
    <w:rsid w:val="00AE7D78"/>
    <w:rsid w:val="00AE7E8B"/>
    <w:rsid w:val="00AE7FAA"/>
    <w:rsid w:val="00AF013E"/>
    <w:rsid w:val="00AF05AF"/>
    <w:rsid w:val="00AF076F"/>
    <w:rsid w:val="00AF084B"/>
    <w:rsid w:val="00AF0C6D"/>
    <w:rsid w:val="00AF0D0E"/>
    <w:rsid w:val="00AF1582"/>
    <w:rsid w:val="00AF17C0"/>
    <w:rsid w:val="00AF1BE9"/>
    <w:rsid w:val="00AF1E44"/>
    <w:rsid w:val="00AF200E"/>
    <w:rsid w:val="00AF2237"/>
    <w:rsid w:val="00AF2355"/>
    <w:rsid w:val="00AF238E"/>
    <w:rsid w:val="00AF25BA"/>
    <w:rsid w:val="00AF2696"/>
    <w:rsid w:val="00AF2742"/>
    <w:rsid w:val="00AF2860"/>
    <w:rsid w:val="00AF290F"/>
    <w:rsid w:val="00AF2CBC"/>
    <w:rsid w:val="00AF2D32"/>
    <w:rsid w:val="00AF30A9"/>
    <w:rsid w:val="00AF32A0"/>
    <w:rsid w:val="00AF3300"/>
    <w:rsid w:val="00AF363E"/>
    <w:rsid w:val="00AF3755"/>
    <w:rsid w:val="00AF38BE"/>
    <w:rsid w:val="00AF3983"/>
    <w:rsid w:val="00AF3A97"/>
    <w:rsid w:val="00AF3F92"/>
    <w:rsid w:val="00AF419C"/>
    <w:rsid w:val="00AF4268"/>
    <w:rsid w:val="00AF4B05"/>
    <w:rsid w:val="00AF4B0E"/>
    <w:rsid w:val="00AF4C91"/>
    <w:rsid w:val="00AF4D55"/>
    <w:rsid w:val="00AF4DFD"/>
    <w:rsid w:val="00AF5142"/>
    <w:rsid w:val="00AF52A7"/>
    <w:rsid w:val="00AF52BF"/>
    <w:rsid w:val="00AF531C"/>
    <w:rsid w:val="00AF53F7"/>
    <w:rsid w:val="00AF5548"/>
    <w:rsid w:val="00AF566F"/>
    <w:rsid w:val="00AF5753"/>
    <w:rsid w:val="00AF5770"/>
    <w:rsid w:val="00AF5BA8"/>
    <w:rsid w:val="00AF5CA0"/>
    <w:rsid w:val="00AF6078"/>
    <w:rsid w:val="00AF6154"/>
    <w:rsid w:val="00AF621C"/>
    <w:rsid w:val="00AF6267"/>
    <w:rsid w:val="00AF6488"/>
    <w:rsid w:val="00AF6720"/>
    <w:rsid w:val="00AF6F49"/>
    <w:rsid w:val="00AF75AC"/>
    <w:rsid w:val="00AF777E"/>
    <w:rsid w:val="00B0042F"/>
    <w:rsid w:val="00B0053E"/>
    <w:rsid w:val="00B005E6"/>
    <w:rsid w:val="00B0071C"/>
    <w:rsid w:val="00B0076E"/>
    <w:rsid w:val="00B0079C"/>
    <w:rsid w:val="00B008F1"/>
    <w:rsid w:val="00B0090B"/>
    <w:rsid w:val="00B0091B"/>
    <w:rsid w:val="00B00A9C"/>
    <w:rsid w:val="00B00D7A"/>
    <w:rsid w:val="00B00FE3"/>
    <w:rsid w:val="00B01138"/>
    <w:rsid w:val="00B01321"/>
    <w:rsid w:val="00B01530"/>
    <w:rsid w:val="00B015AD"/>
    <w:rsid w:val="00B01611"/>
    <w:rsid w:val="00B01AA7"/>
    <w:rsid w:val="00B01DF1"/>
    <w:rsid w:val="00B0219C"/>
    <w:rsid w:val="00B02407"/>
    <w:rsid w:val="00B0256E"/>
    <w:rsid w:val="00B026B2"/>
    <w:rsid w:val="00B031A3"/>
    <w:rsid w:val="00B03311"/>
    <w:rsid w:val="00B03619"/>
    <w:rsid w:val="00B03621"/>
    <w:rsid w:val="00B03805"/>
    <w:rsid w:val="00B03AE6"/>
    <w:rsid w:val="00B03B63"/>
    <w:rsid w:val="00B03CC6"/>
    <w:rsid w:val="00B041AF"/>
    <w:rsid w:val="00B046CA"/>
    <w:rsid w:val="00B0470D"/>
    <w:rsid w:val="00B04919"/>
    <w:rsid w:val="00B04924"/>
    <w:rsid w:val="00B04AB1"/>
    <w:rsid w:val="00B04CC2"/>
    <w:rsid w:val="00B04D45"/>
    <w:rsid w:val="00B04FB5"/>
    <w:rsid w:val="00B053AC"/>
    <w:rsid w:val="00B053E8"/>
    <w:rsid w:val="00B056C8"/>
    <w:rsid w:val="00B0584D"/>
    <w:rsid w:val="00B05A6D"/>
    <w:rsid w:val="00B05CD4"/>
    <w:rsid w:val="00B05E92"/>
    <w:rsid w:val="00B05F1D"/>
    <w:rsid w:val="00B06300"/>
    <w:rsid w:val="00B06826"/>
    <w:rsid w:val="00B06FC1"/>
    <w:rsid w:val="00B0712A"/>
    <w:rsid w:val="00B07266"/>
    <w:rsid w:val="00B072BF"/>
    <w:rsid w:val="00B0747E"/>
    <w:rsid w:val="00B07B54"/>
    <w:rsid w:val="00B07D8A"/>
    <w:rsid w:val="00B101B1"/>
    <w:rsid w:val="00B104B6"/>
    <w:rsid w:val="00B1088C"/>
    <w:rsid w:val="00B1090A"/>
    <w:rsid w:val="00B10920"/>
    <w:rsid w:val="00B10D60"/>
    <w:rsid w:val="00B10F8C"/>
    <w:rsid w:val="00B11004"/>
    <w:rsid w:val="00B1132A"/>
    <w:rsid w:val="00B11495"/>
    <w:rsid w:val="00B114BB"/>
    <w:rsid w:val="00B11A3C"/>
    <w:rsid w:val="00B11C91"/>
    <w:rsid w:val="00B11D16"/>
    <w:rsid w:val="00B11D96"/>
    <w:rsid w:val="00B126AC"/>
    <w:rsid w:val="00B128EF"/>
    <w:rsid w:val="00B12A87"/>
    <w:rsid w:val="00B12A9D"/>
    <w:rsid w:val="00B12ABF"/>
    <w:rsid w:val="00B13006"/>
    <w:rsid w:val="00B132C2"/>
    <w:rsid w:val="00B13B8B"/>
    <w:rsid w:val="00B13EBC"/>
    <w:rsid w:val="00B14256"/>
    <w:rsid w:val="00B14430"/>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756"/>
    <w:rsid w:val="00B1690D"/>
    <w:rsid w:val="00B16A78"/>
    <w:rsid w:val="00B16CF9"/>
    <w:rsid w:val="00B16E24"/>
    <w:rsid w:val="00B17387"/>
    <w:rsid w:val="00B17612"/>
    <w:rsid w:val="00B17676"/>
    <w:rsid w:val="00B17B91"/>
    <w:rsid w:val="00B17BB9"/>
    <w:rsid w:val="00B17EAB"/>
    <w:rsid w:val="00B17F1C"/>
    <w:rsid w:val="00B17FE5"/>
    <w:rsid w:val="00B20248"/>
    <w:rsid w:val="00B209CE"/>
    <w:rsid w:val="00B20AA6"/>
    <w:rsid w:val="00B20CDE"/>
    <w:rsid w:val="00B21185"/>
    <w:rsid w:val="00B2129E"/>
    <w:rsid w:val="00B21706"/>
    <w:rsid w:val="00B2174F"/>
    <w:rsid w:val="00B2193D"/>
    <w:rsid w:val="00B219F8"/>
    <w:rsid w:val="00B21B0D"/>
    <w:rsid w:val="00B2213B"/>
    <w:rsid w:val="00B2239C"/>
    <w:rsid w:val="00B223A3"/>
    <w:rsid w:val="00B227B9"/>
    <w:rsid w:val="00B22933"/>
    <w:rsid w:val="00B22B76"/>
    <w:rsid w:val="00B22C37"/>
    <w:rsid w:val="00B22C79"/>
    <w:rsid w:val="00B22DF1"/>
    <w:rsid w:val="00B23127"/>
    <w:rsid w:val="00B23280"/>
    <w:rsid w:val="00B233A2"/>
    <w:rsid w:val="00B234B9"/>
    <w:rsid w:val="00B237CF"/>
    <w:rsid w:val="00B237EB"/>
    <w:rsid w:val="00B23970"/>
    <w:rsid w:val="00B23CB1"/>
    <w:rsid w:val="00B245B9"/>
    <w:rsid w:val="00B24613"/>
    <w:rsid w:val="00B247AB"/>
    <w:rsid w:val="00B2491B"/>
    <w:rsid w:val="00B249B5"/>
    <w:rsid w:val="00B24B75"/>
    <w:rsid w:val="00B24C57"/>
    <w:rsid w:val="00B24CD2"/>
    <w:rsid w:val="00B24D64"/>
    <w:rsid w:val="00B25036"/>
    <w:rsid w:val="00B251B4"/>
    <w:rsid w:val="00B2536F"/>
    <w:rsid w:val="00B25435"/>
    <w:rsid w:val="00B255AC"/>
    <w:rsid w:val="00B25706"/>
    <w:rsid w:val="00B25743"/>
    <w:rsid w:val="00B258B4"/>
    <w:rsid w:val="00B25953"/>
    <w:rsid w:val="00B25AD1"/>
    <w:rsid w:val="00B26225"/>
    <w:rsid w:val="00B2634E"/>
    <w:rsid w:val="00B263F2"/>
    <w:rsid w:val="00B264C7"/>
    <w:rsid w:val="00B26B67"/>
    <w:rsid w:val="00B26EF7"/>
    <w:rsid w:val="00B2705C"/>
    <w:rsid w:val="00B27788"/>
    <w:rsid w:val="00B27D63"/>
    <w:rsid w:val="00B27F77"/>
    <w:rsid w:val="00B3018D"/>
    <w:rsid w:val="00B3061E"/>
    <w:rsid w:val="00B30848"/>
    <w:rsid w:val="00B30C4C"/>
    <w:rsid w:val="00B30CCA"/>
    <w:rsid w:val="00B30D42"/>
    <w:rsid w:val="00B30F56"/>
    <w:rsid w:val="00B30FAE"/>
    <w:rsid w:val="00B3110D"/>
    <w:rsid w:val="00B313C5"/>
    <w:rsid w:val="00B31455"/>
    <w:rsid w:val="00B3147E"/>
    <w:rsid w:val="00B31695"/>
    <w:rsid w:val="00B317FF"/>
    <w:rsid w:val="00B31817"/>
    <w:rsid w:val="00B31883"/>
    <w:rsid w:val="00B31D7A"/>
    <w:rsid w:val="00B31D84"/>
    <w:rsid w:val="00B31F41"/>
    <w:rsid w:val="00B32035"/>
    <w:rsid w:val="00B321CB"/>
    <w:rsid w:val="00B322E0"/>
    <w:rsid w:val="00B3249A"/>
    <w:rsid w:val="00B32731"/>
    <w:rsid w:val="00B327A4"/>
    <w:rsid w:val="00B32B75"/>
    <w:rsid w:val="00B32BAB"/>
    <w:rsid w:val="00B32C20"/>
    <w:rsid w:val="00B32DD1"/>
    <w:rsid w:val="00B331F8"/>
    <w:rsid w:val="00B332D0"/>
    <w:rsid w:val="00B333C8"/>
    <w:rsid w:val="00B333EB"/>
    <w:rsid w:val="00B33722"/>
    <w:rsid w:val="00B33E49"/>
    <w:rsid w:val="00B33F93"/>
    <w:rsid w:val="00B33FF0"/>
    <w:rsid w:val="00B34225"/>
    <w:rsid w:val="00B3436E"/>
    <w:rsid w:val="00B344AA"/>
    <w:rsid w:val="00B34846"/>
    <w:rsid w:val="00B34BC4"/>
    <w:rsid w:val="00B3528F"/>
    <w:rsid w:val="00B352F8"/>
    <w:rsid w:val="00B35998"/>
    <w:rsid w:val="00B35A63"/>
    <w:rsid w:val="00B35ACB"/>
    <w:rsid w:val="00B35AD8"/>
    <w:rsid w:val="00B35B50"/>
    <w:rsid w:val="00B35E45"/>
    <w:rsid w:val="00B36013"/>
    <w:rsid w:val="00B36278"/>
    <w:rsid w:val="00B3634D"/>
    <w:rsid w:val="00B36826"/>
    <w:rsid w:val="00B36836"/>
    <w:rsid w:val="00B369F7"/>
    <w:rsid w:val="00B36E62"/>
    <w:rsid w:val="00B36F2F"/>
    <w:rsid w:val="00B3727E"/>
    <w:rsid w:val="00B372E8"/>
    <w:rsid w:val="00B373EF"/>
    <w:rsid w:val="00B3755E"/>
    <w:rsid w:val="00B376BE"/>
    <w:rsid w:val="00B37843"/>
    <w:rsid w:val="00B37848"/>
    <w:rsid w:val="00B378DA"/>
    <w:rsid w:val="00B378F8"/>
    <w:rsid w:val="00B37AC8"/>
    <w:rsid w:val="00B37ADB"/>
    <w:rsid w:val="00B4008C"/>
    <w:rsid w:val="00B4028B"/>
    <w:rsid w:val="00B403A6"/>
    <w:rsid w:val="00B408BD"/>
    <w:rsid w:val="00B409E8"/>
    <w:rsid w:val="00B40DA7"/>
    <w:rsid w:val="00B4136E"/>
    <w:rsid w:val="00B41916"/>
    <w:rsid w:val="00B41A2A"/>
    <w:rsid w:val="00B41D51"/>
    <w:rsid w:val="00B41DCF"/>
    <w:rsid w:val="00B41E27"/>
    <w:rsid w:val="00B41FC6"/>
    <w:rsid w:val="00B4247F"/>
    <w:rsid w:val="00B4253E"/>
    <w:rsid w:val="00B4266F"/>
    <w:rsid w:val="00B427C5"/>
    <w:rsid w:val="00B4286E"/>
    <w:rsid w:val="00B42CDD"/>
    <w:rsid w:val="00B42DC0"/>
    <w:rsid w:val="00B42DD1"/>
    <w:rsid w:val="00B42F5C"/>
    <w:rsid w:val="00B44196"/>
    <w:rsid w:val="00B44389"/>
    <w:rsid w:val="00B44492"/>
    <w:rsid w:val="00B446DC"/>
    <w:rsid w:val="00B448FB"/>
    <w:rsid w:val="00B44C84"/>
    <w:rsid w:val="00B44D08"/>
    <w:rsid w:val="00B44E32"/>
    <w:rsid w:val="00B44F1D"/>
    <w:rsid w:val="00B44F79"/>
    <w:rsid w:val="00B45232"/>
    <w:rsid w:val="00B4556C"/>
    <w:rsid w:val="00B4564F"/>
    <w:rsid w:val="00B45719"/>
    <w:rsid w:val="00B45F28"/>
    <w:rsid w:val="00B46211"/>
    <w:rsid w:val="00B465CA"/>
    <w:rsid w:val="00B46DB9"/>
    <w:rsid w:val="00B46E8C"/>
    <w:rsid w:val="00B46F0F"/>
    <w:rsid w:val="00B474E7"/>
    <w:rsid w:val="00B4750F"/>
    <w:rsid w:val="00B50071"/>
    <w:rsid w:val="00B5031E"/>
    <w:rsid w:val="00B50677"/>
    <w:rsid w:val="00B50BC3"/>
    <w:rsid w:val="00B50D3A"/>
    <w:rsid w:val="00B50F36"/>
    <w:rsid w:val="00B513F3"/>
    <w:rsid w:val="00B51408"/>
    <w:rsid w:val="00B514AE"/>
    <w:rsid w:val="00B51591"/>
    <w:rsid w:val="00B51654"/>
    <w:rsid w:val="00B51B8A"/>
    <w:rsid w:val="00B51BA3"/>
    <w:rsid w:val="00B51D39"/>
    <w:rsid w:val="00B51EEF"/>
    <w:rsid w:val="00B51FED"/>
    <w:rsid w:val="00B522D7"/>
    <w:rsid w:val="00B52A58"/>
    <w:rsid w:val="00B52C5F"/>
    <w:rsid w:val="00B531B8"/>
    <w:rsid w:val="00B53255"/>
    <w:rsid w:val="00B532B1"/>
    <w:rsid w:val="00B537B4"/>
    <w:rsid w:val="00B53842"/>
    <w:rsid w:val="00B53A80"/>
    <w:rsid w:val="00B540D9"/>
    <w:rsid w:val="00B5462B"/>
    <w:rsid w:val="00B54DB5"/>
    <w:rsid w:val="00B54EE3"/>
    <w:rsid w:val="00B55006"/>
    <w:rsid w:val="00B55319"/>
    <w:rsid w:val="00B556B3"/>
    <w:rsid w:val="00B55C9D"/>
    <w:rsid w:val="00B55D6C"/>
    <w:rsid w:val="00B55D88"/>
    <w:rsid w:val="00B5611F"/>
    <w:rsid w:val="00B5645D"/>
    <w:rsid w:val="00B56548"/>
    <w:rsid w:val="00B5664C"/>
    <w:rsid w:val="00B568F5"/>
    <w:rsid w:val="00B56A5F"/>
    <w:rsid w:val="00B57429"/>
    <w:rsid w:val="00B5791C"/>
    <w:rsid w:val="00B57DB4"/>
    <w:rsid w:val="00B60331"/>
    <w:rsid w:val="00B604A6"/>
    <w:rsid w:val="00B60669"/>
    <w:rsid w:val="00B6089E"/>
    <w:rsid w:val="00B609B9"/>
    <w:rsid w:val="00B60A3A"/>
    <w:rsid w:val="00B60B8E"/>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6B1"/>
    <w:rsid w:val="00B63711"/>
    <w:rsid w:val="00B637C8"/>
    <w:rsid w:val="00B638B0"/>
    <w:rsid w:val="00B639C2"/>
    <w:rsid w:val="00B63AFA"/>
    <w:rsid w:val="00B63B81"/>
    <w:rsid w:val="00B63D50"/>
    <w:rsid w:val="00B63F48"/>
    <w:rsid w:val="00B63FB1"/>
    <w:rsid w:val="00B640C5"/>
    <w:rsid w:val="00B641DA"/>
    <w:rsid w:val="00B643D5"/>
    <w:rsid w:val="00B6440E"/>
    <w:rsid w:val="00B6443B"/>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5F90"/>
    <w:rsid w:val="00B66017"/>
    <w:rsid w:val="00B660C9"/>
    <w:rsid w:val="00B6614A"/>
    <w:rsid w:val="00B664E6"/>
    <w:rsid w:val="00B66CC6"/>
    <w:rsid w:val="00B66FD7"/>
    <w:rsid w:val="00B67293"/>
    <w:rsid w:val="00B67300"/>
    <w:rsid w:val="00B673A2"/>
    <w:rsid w:val="00B675DE"/>
    <w:rsid w:val="00B67802"/>
    <w:rsid w:val="00B67AF0"/>
    <w:rsid w:val="00B67BCA"/>
    <w:rsid w:val="00B67E51"/>
    <w:rsid w:val="00B67EA7"/>
    <w:rsid w:val="00B67EED"/>
    <w:rsid w:val="00B67F4A"/>
    <w:rsid w:val="00B7042F"/>
    <w:rsid w:val="00B70718"/>
    <w:rsid w:val="00B70767"/>
    <w:rsid w:val="00B70868"/>
    <w:rsid w:val="00B70905"/>
    <w:rsid w:val="00B70914"/>
    <w:rsid w:val="00B70B3B"/>
    <w:rsid w:val="00B70FFC"/>
    <w:rsid w:val="00B71531"/>
    <w:rsid w:val="00B71642"/>
    <w:rsid w:val="00B71831"/>
    <w:rsid w:val="00B71D00"/>
    <w:rsid w:val="00B71F15"/>
    <w:rsid w:val="00B72006"/>
    <w:rsid w:val="00B7206B"/>
    <w:rsid w:val="00B7223F"/>
    <w:rsid w:val="00B723E9"/>
    <w:rsid w:val="00B728A9"/>
    <w:rsid w:val="00B72E1B"/>
    <w:rsid w:val="00B72ED1"/>
    <w:rsid w:val="00B732BB"/>
    <w:rsid w:val="00B7396B"/>
    <w:rsid w:val="00B739E7"/>
    <w:rsid w:val="00B73A64"/>
    <w:rsid w:val="00B73F18"/>
    <w:rsid w:val="00B74088"/>
    <w:rsid w:val="00B74223"/>
    <w:rsid w:val="00B746C9"/>
    <w:rsid w:val="00B746EF"/>
    <w:rsid w:val="00B74753"/>
    <w:rsid w:val="00B74C45"/>
    <w:rsid w:val="00B74E03"/>
    <w:rsid w:val="00B75551"/>
    <w:rsid w:val="00B755B3"/>
    <w:rsid w:val="00B75645"/>
    <w:rsid w:val="00B756FB"/>
    <w:rsid w:val="00B75738"/>
    <w:rsid w:val="00B75BBE"/>
    <w:rsid w:val="00B75E9A"/>
    <w:rsid w:val="00B75ED2"/>
    <w:rsid w:val="00B76008"/>
    <w:rsid w:val="00B76160"/>
    <w:rsid w:val="00B763D9"/>
    <w:rsid w:val="00B76402"/>
    <w:rsid w:val="00B76711"/>
    <w:rsid w:val="00B76C1D"/>
    <w:rsid w:val="00B76CC3"/>
    <w:rsid w:val="00B76D87"/>
    <w:rsid w:val="00B77A23"/>
    <w:rsid w:val="00B77C7B"/>
    <w:rsid w:val="00B77EC9"/>
    <w:rsid w:val="00B804E2"/>
    <w:rsid w:val="00B80619"/>
    <w:rsid w:val="00B807F7"/>
    <w:rsid w:val="00B80AD5"/>
    <w:rsid w:val="00B80B29"/>
    <w:rsid w:val="00B80D18"/>
    <w:rsid w:val="00B80D54"/>
    <w:rsid w:val="00B8132B"/>
    <w:rsid w:val="00B813B6"/>
    <w:rsid w:val="00B8178F"/>
    <w:rsid w:val="00B81B95"/>
    <w:rsid w:val="00B81C48"/>
    <w:rsid w:val="00B82162"/>
    <w:rsid w:val="00B82344"/>
    <w:rsid w:val="00B8235A"/>
    <w:rsid w:val="00B82888"/>
    <w:rsid w:val="00B828C8"/>
    <w:rsid w:val="00B82A53"/>
    <w:rsid w:val="00B82DD3"/>
    <w:rsid w:val="00B830E3"/>
    <w:rsid w:val="00B832C4"/>
    <w:rsid w:val="00B833EC"/>
    <w:rsid w:val="00B83693"/>
    <w:rsid w:val="00B83887"/>
    <w:rsid w:val="00B83C4F"/>
    <w:rsid w:val="00B8444C"/>
    <w:rsid w:val="00B845F6"/>
    <w:rsid w:val="00B8475D"/>
    <w:rsid w:val="00B85061"/>
    <w:rsid w:val="00B852B0"/>
    <w:rsid w:val="00B85407"/>
    <w:rsid w:val="00B859A4"/>
    <w:rsid w:val="00B85A1A"/>
    <w:rsid w:val="00B85A40"/>
    <w:rsid w:val="00B85B57"/>
    <w:rsid w:val="00B85F6D"/>
    <w:rsid w:val="00B86353"/>
    <w:rsid w:val="00B86369"/>
    <w:rsid w:val="00B86627"/>
    <w:rsid w:val="00B86BCF"/>
    <w:rsid w:val="00B86F27"/>
    <w:rsid w:val="00B8703E"/>
    <w:rsid w:val="00B879C1"/>
    <w:rsid w:val="00B87A95"/>
    <w:rsid w:val="00B87B54"/>
    <w:rsid w:val="00B87B96"/>
    <w:rsid w:val="00B87F21"/>
    <w:rsid w:val="00B87F56"/>
    <w:rsid w:val="00B90017"/>
    <w:rsid w:val="00B9074F"/>
    <w:rsid w:val="00B90ADC"/>
    <w:rsid w:val="00B90FC7"/>
    <w:rsid w:val="00B9106A"/>
    <w:rsid w:val="00B91345"/>
    <w:rsid w:val="00B9177D"/>
    <w:rsid w:val="00B918B5"/>
    <w:rsid w:val="00B91D19"/>
    <w:rsid w:val="00B920EB"/>
    <w:rsid w:val="00B923A5"/>
    <w:rsid w:val="00B92490"/>
    <w:rsid w:val="00B925C2"/>
    <w:rsid w:val="00B925E0"/>
    <w:rsid w:val="00B92676"/>
    <w:rsid w:val="00B927C7"/>
    <w:rsid w:val="00B92870"/>
    <w:rsid w:val="00B92883"/>
    <w:rsid w:val="00B92B79"/>
    <w:rsid w:val="00B92C92"/>
    <w:rsid w:val="00B92D56"/>
    <w:rsid w:val="00B92FBA"/>
    <w:rsid w:val="00B93166"/>
    <w:rsid w:val="00B9320E"/>
    <w:rsid w:val="00B9346A"/>
    <w:rsid w:val="00B934D4"/>
    <w:rsid w:val="00B93647"/>
    <w:rsid w:val="00B9372C"/>
    <w:rsid w:val="00B93846"/>
    <w:rsid w:val="00B93A80"/>
    <w:rsid w:val="00B93CF0"/>
    <w:rsid w:val="00B93E9C"/>
    <w:rsid w:val="00B93F3C"/>
    <w:rsid w:val="00B9420B"/>
    <w:rsid w:val="00B94289"/>
    <w:rsid w:val="00B9448F"/>
    <w:rsid w:val="00B946CC"/>
    <w:rsid w:val="00B94B9F"/>
    <w:rsid w:val="00B94C4F"/>
    <w:rsid w:val="00B94FCB"/>
    <w:rsid w:val="00B9533C"/>
    <w:rsid w:val="00B95409"/>
    <w:rsid w:val="00B9552D"/>
    <w:rsid w:val="00B95701"/>
    <w:rsid w:val="00B95967"/>
    <w:rsid w:val="00B95AEC"/>
    <w:rsid w:val="00B95C4A"/>
    <w:rsid w:val="00B95DBD"/>
    <w:rsid w:val="00B95DD1"/>
    <w:rsid w:val="00B9620F"/>
    <w:rsid w:val="00B96669"/>
    <w:rsid w:val="00B96AAF"/>
    <w:rsid w:val="00B96CE4"/>
    <w:rsid w:val="00B97320"/>
    <w:rsid w:val="00B97358"/>
    <w:rsid w:val="00B97423"/>
    <w:rsid w:val="00B9745A"/>
    <w:rsid w:val="00B975DC"/>
    <w:rsid w:val="00B9767E"/>
    <w:rsid w:val="00B9768C"/>
    <w:rsid w:val="00B976E4"/>
    <w:rsid w:val="00B97985"/>
    <w:rsid w:val="00B97DE7"/>
    <w:rsid w:val="00B97DFF"/>
    <w:rsid w:val="00B97E3F"/>
    <w:rsid w:val="00B97FEF"/>
    <w:rsid w:val="00BA03F6"/>
    <w:rsid w:val="00BA06B2"/>
    <w:rsid w:val="00BA0A29"/>
    <w:rsid w:val="00BA0AFE"/>
    <w:rsid w:val="00BA0CC6"/>
    <w:rsid w:val="00BA12A3"/>
    <w:rsid w:val="00BA1540"/>
    <w:rsid w:val="00BA1FB7"/>
    <w:rsid w:val="00BA2076"/>
    <w:rsid w:val="00BA213E"/>
    <w:rsid w:val="00BA21FD"/>
    <w:rsid w:val="00BA2581"/>
    <w:rsid w:val="00BA25A0"/>
    <w:rsid w:val="00BA2793"/>
    <w:rsid w:val="00BA28A3"/>
    <w:rsid w:val="00BA28A8"/>
    <w:rsid w:val="00BA2A99"/>
    <w:rsid w:val="00BA2F33"/>
    <w:rsid w:val="00BA3054"/>
    <w:rsid w:val="00BA3150"/>
    <w:rsid w:val="00BA317A"/>
    <w:rsid w:val="00BA3196"/>
    <w:rsid w:val="00BA33B1"/>
    <w:rsid w:val="00BA344F"/>
    <w:rsid w:val="00BA3B06"/>
    <w:rsid w:val="00BA43C4"/>
    <w:rsid w:val="00BA4802"/>
    <w:rsid w:val="00BA4805"/>
    <w:rsid w:val="00BA4889"/>
    <w:rsid w:val="00BA4977"/>
    <w:rsid w:val="00BA4A13"/>
    <w:rsid w:val="00BA4EF2"/>
    <w:rsid w:val="00BA55C7"/>
    <w:rsid w:val="00BA5A21"/>
    <w:rsid w:val="00BA5A6B"/>
    <w:rsid w:val="00BA5A89"/>
    <w:rsid w:val="00BA5BC6"/>
    <w:rsid w:val="00BA5DA2"/>
    <w:rsid w:val="00BA6022"/>
    <w:rsid w:val="00BA61EB"/>
    <w:rsid w:val="00BA62F5"/>
    <w:rsid w:val="00BA6377"/>
    <w:rsid w:val="00BA644A"/>
    <w:rsid w:val="00BA6466"/>
    <w:rsid w:val="00BA67C5"/>
    <w:rsid w:val="00BA680D"/>
    <w:rsid w:val="00BA6946"/>
    <w:rsid w:val="00BA6C2C"/>
    <w:rsid w:val="00BA6DC9"/>
    <w:rsid w:val="00BA72BB"/>
    <w:rsid w:val="00BA7AE5"/>
    <w:rsid w:val="00BA7C71"/>
    <w:rsid w:val="00BA7DAA"/>
    <w:rsid w:val="00BA7E60"/>
    <w:rsid w:val="00BA7F7E"/>
    <w:rsid w:val="00BA7F80"/>
    <w:rsid w:val="00BB03EC"/>
    <w:rsid w:val="00BB08BF"/>
    <w:rsid w:val="00BB0927"/>
    <w:rsid w:val="00BB0C39"/>
    <w:rsid w:val="00BB0F3A"/>
    <w:rsid w:val="00BB0F90"/>
    <w:rsid w:val="00BB10D2"/>
    <w:rsid w:val="00BB1437"/>
    <w:rsid w:val="00BB1507"/>
    <w:rsid w:val="00BB1753"/>
    <w:rsid w:val="00BB1A49"/>
    <w:rsid w:val="00BB1A89"/>
    <w:rsid w:val="00BB1A93"/>
    <w:rsid w:val="00BB2127"/>
    <w:rsid w:val="00BB215C"/>
    <w:rsid w:val="00BB2192"/>
    <w:rsid w:val="00BB21D7"/>
    <w:rsid w:val="00BB2321"/>
    <w:rsid w:val="00BB2697"/>
    <w:rsid w:val="00BB2B80"/>
    <w:rsid w:val="00BB2D85"/>
    <w:rsid w:val="00BB3052"/>
    <w:rsid w:val="00BB305C"/>
    <w:rsid w:val="00BB30B2"/>
    <w:rsid w:val="00BB3321"/>
    <w:rsid w:val="00BB34FC"/>
    <w:rsid w:val="00BB392B"/>
    <w:rsid w:val="00BB3C1A"/>
    <w:rsid w:val="00BB3EC3"/>
    <w:rsid w:val="00BB4072"/>
    <w:rsid w:val="00BB4332"/>
    <w:rsid w:val="00BB4387"/>
    <w:rsid w:val="00BB43F2"/>
    <w:rsid w:val="00BB4B3E"/>
    <w:rsid w:val="00BB5317"/>
    <w:rsid w:val="00BB544F"/>
    <w:rsid w:val="00BB54DB"/>
    <w:rsid w:val="00BB54FB"/>
    <w:rsid w:val="00BB5619"/>
    <w:rsid w:val="00BB5840"/>
    <w:rsid w:val="00BB5927"/>
    <w:rsid w:val="00BB5ECB"/>
    <w:rsid w:val="00BB5F1D"/>
    <w:rsid w:val="00BB6006"/>
    <w:rsid w:val="00BB6031"/>
    <w:rsid w:val="00BB624B"/>
    <w:rsid w:val="00BB639C"/>
    <w:rsid w:val="00BB644C"/>
    <w:rsid w:val="00BB6474"/>
    <w:rsid w:val="00BB6BD7"/>
    <w:rsid w:val="00BB6CCF"/>
    <w:rsid w:val="00BB6ED7"/>
    <w:rsid w:val="00BB6F1E"/>
    <w:rsid w:val="00BB7277"/>
    <w:rsid w:val="00BB764C"/>
    <w:rsid w:val="00BB77A9"/>
    <w:rsid w:val="00BB77B0"/>
    <w:rsid w:val="00BB7893"/>
    <w:rsid w:val="00BB7A12"/>
    <w:rsid w:val="00BB7D11"/>
    <w:rsid w:val="00BB7D91"/>
    <w:rsid w:val="00BB7FE9"/>
    <w:rsid w:val="00BC0C09"/>
    <w:rsid w:val="00BC0E2E"/>
    <w:rsid w:val="00BC11EF"/>
    <w:rsid w:val="00BC1507"/>
    <w:rsid w:val="00BC1A63"/>
    <w:rsid w:val="00BC1BB5"/>
    <w:rsid w:val="00BC246F"/>
    <w:rsid w:val="00BC2498"/>
    <w:rsid w:val="00BC27B5"/>
    <w:rsid w:val="00BC2E8F"/>
    <w:rsid w:val="00BC2F1D"/>
    <w:rsid w:val="00BC35C1"/>
    <w:rsid w:val="00BC35D5"/>
    <w:rsid w:val="00BC3CD4"/>
    <w:rsid w:val="00BC40DE"/>
    <w:rsid w:val="00BC40EC"/>
    <w:rsid w:val="00BC40F4"/>
    <w:rsid w:val="00BC41E4"/>
    <w:rsid w:val="00BC4215"/>
    <w:rsid w:val="00BC43AD"/>
    <w:rsid w:val="00BC46E4"/>
    <w:rsid w:val="00BC4887"/>
    <w:rsid w:val="00BC4BE2"/>
    <w:rsid w:val="00BC4FC0"/>
    <w:rsid w:val="00BC5844"/>
    <w:rsid w:val="00BC593D"/>
    <w:rsid w:val="00BC5ACF"/>
    <w:rsid w:val="00BC5AE8"/>
    <w:rsid w:val="00BC5CC0"/>
    <w:rsid w:val="00BC5E01"/>
    <w:rsid w:val="00BC5F1E"/>
    <w:rsid w:val="00BC6144"/>
    <w:rsid w:val="00BC6169"/>
    <w:rsid w:val="00BC6418"/>
    <w:rsid w:val="00BC64E9"/>
    <w:rsid w:val="00BC66F2"/>
    <w:rsid w:val="00BC6735"/>
    <w:rsid w:val="00BC6774"/>
    <w:rsid w:val="00BC6B03"/>
    <w:rsid w:val="00BC6B36"/>
    <w:rsid w:val="00BC6BD5"/>
    <w:rsid w:val="00BC6CE0"/>
    <w:rsid w:val="00BC7196"/>
    <w:rsid w:val="00BC7345"/>
    <w:rsid w:val="00BC7853"/>
    <w:rsid w:val="00BC786E"/>
    <w:rsid w:val="00BC7939"/>
    <w:rsid w:val="00BC7C3C"/>
    <w:rsid w:val="00BC7DF8"/>
    <w:rsid w:val="00BC7E16"/>
    <w:rsid w:val="00BD0056"/>
    <w:rsid w:val="00BD0542"/>
    <w:rsid w:val="00BD05D5"/>
    <w:rsid w:val="00BD11AE"/>
    <w:rsid w:val="00BD11E9"/>
    <w:rsid w:val="00BD15B9"/>
    <w:rsid w:val="00BD177E"/>
    <w:rsid w:val="00BD1A70"/>
    <w:rsid w:val="00BD1B0F"/>
    <w:rsid w:val="00BD2169"/>
    <w:rsid w:val="00BD269A"/>
    <w:rsid w:val="00BD2A58"/>
    <w:rsid w:val="00BD2CDF"/>
    <w:rsid w:val="00BD2FD8"/>
    <w:rsid w:val="00BD30C5"/>
    <w:rsid w:val="00BD3B37"/>
    <w:rsid w:val="00BD3EA6"/>
    <w:rsid w:val="00BD4335"/>
    <w:rsid w:val="00BD439F"/>
    <w:rsid w:val="00BD45BD"/>
    <w:rsid w:val="00BD46BF"/>
    <w:rsid w:val="00BD4D24"/>
    <w:rsid w:val="00BD50E9"/>
    <w:rsid w:val="00BD57A8"/>
    <w:rsid w:val="00BD5DE3"/>
    <w:rsid w:val="00BD6150"/>
    <w:rsid w:val="00BD65B4"/>
    <w:rsid w:val="00BD6623"/>
    <w:rsid w:val="00BD6C27"/>
    <w:rsid w:val="00BD766F"/>
    <w:rsid w:val="00BD7A2E"/>
    <w:rsid w:val="00BD7A30"/>
    <w:rsid w:val="00BD7C95"/>
    <w:rsid w:val="00BD7EBE"/>
    <w:rsid w:val="00BE0077"/>
    <w:rsid w:val="00BE03FC"/>
    <w:rsid w:val="00BE06E7"/>
    <w:rsid w:val="00BE09D0"/>
    <w:rsid w:val="00BE0B4B"/>
    <w:rsid w:val="00BE0BC2"/>
    <w:rsid w:val="00BE0CB5"/>
    <w:rsid w:val="00BE134E"/>
    <w:rsid w:val="00BE1BC7"/>
    <w:rsid w:val="00BE210D"/>
    <w:rsid w:val="00BE26BE"/>
    <w:rsid w:val="00BE28AA"/>
    <w:rsid w:val="00BE2BB2"/>
    <w:rsid w:val="00BE2CFD"/>
    <w:rsid w:val="00BE2E6A"/>
    <w:rsid w:val="00BE2F6A"/>
    <w:rsid w:val="00BE370A"/>
    <w:rsid w:val="00BE38C7"/>
    <w:rsid w:val="00BE3A65"/>
    <w:rsid w:val="00BE3AAF"/>
    <w:rsid w:val="00BE3E8C"/>
    <w:rsid w:val="00BE4046"/>
    <w:rsid w:val="00BE424D"/>
    <w:rsid w:val="00BE4263"/>
    <w:rsid w:val="00BE46D1"/>
    <w:rsid w:val="00BE4CB7"/>
    <w:rsid w:val="00BE4FA2"/>
    <w:rsid w:val="00BE5226"/>
    <w:rsid w:val="00BE5260"/>
    <w:rsid w:val="00BE5B65"/>
    <w:rsid w:val="00BE5B7E"/>
    <w:rsid w:val="00BE5DEC"/>
    <w:rsid w:val="00BE60DE"/>
    <w:rsid w:val="00BE60F1"/>
    <w:rsid w:val="00BE638A"/>
    <w:rsid w:val="00BE63F7"/>
    <w:rsid w:val="00BE6987"/>
    <w:rsid w:val="00BE6FC4"/>
    <w:rsid w:val="00BE705E"/>
    <w:rsid w:val="00BE78DE"/>
    <w:rsid w:val="00BF054C"/>
    <w:rsid w:val="00BF0564"/>
    <w:rsid w:val="00BF05E2"/>
    <w:rsid w:val="00BF0831"/>
    <w:rsid w:val="00BF0C34"/>
    <w:rsid w:val="00BF0D08"/>
    <w:rsid w:val="00BF1161"/>
    <w:rsid w:val="00BF1225"/>
    <w:rsid w:val="00BF1865"/>
    <w:rsid w:val="00BF1AF1"/>
    <w:rsid w:val="00BF1B17"/>
    <w:rsid w:val="00BF1E21"/>
    <w:rsid w:val="00BF1FED"/>
    <w:rsid w:val="00BF23F0"/>
    <w:rsid w:val="00BF2478"/>
    <w:rsid w:val="00BF26BC"/>
    <w:rsid w:val="00BF2939"/>
    <w:rsid w:val="00BF296B"/>
    <w:rsid w:val="00BF2CD4"/>
    <w:rsid w:val="00BF2D3A"/>
    <w:rsid w:val="00BF3081"/>
    <w:rsid w:val="00BF316A"/>
    <w:rsid w:val="00BF3177"/>
    <w:rsid w:val="00BF3290"/>
    <w:rsid w:val="00BF32D4"/>
    <w:rsid w:val="00BF35DB"/>
    <w:rsid w:val="00BF3B1C"/>
    <w:rsid w:val="00BF3FE3"/>
    <w:rsid w:val="00BF4083"/>
    <w:rsid w:val="00BF4092"/>
    <w:rsid w:val="00BF40F7"/>
    <w:rsid w:val="00BF4435"/>
    <w:rsid w:val="00BF4561"/>
    <w:rsid w:val="00BF4C53"/>
    <w:rsid w:val="00BF4CFA"/>
    <w:rsid w:val="00BF5082"/>
    <w:rsid w:val="00BF52A6"/>
    <w:rsid w:val="00BF5304"/>
    <w:rsid w:val="00BF5458"/>
    <w:rsid w:val="00BF5623"/>
    <w:rsid w:val="00BF5C4A"/>
    <w:rsid w:val="00BF61E3"/>
    <w:rsid w:val="00BF66C5"/>
    <w:rsid w:val="00BF6877"/>
    <w:rsid w:val="00BF6D0B"/>
    <w:rsid w:val="00BF717C"/>
    <w:rsid w:val="00BF72D3"/>
    <w:rsid w:val="00BF75AA"/>
    <w:rsid w:val="00BF7DFF"/>
    <w:rsid w:val="00C00036"/>
    <w:rsid w:val="00C00130"/>
    <w:rsid w:val="00C001A7"/>
    <w:rsid w:val="00C0069B"/>
    <w:rsid w:val="00C00BDC"/>
    <w:rsid w:val="00C00CF2"/>
    <w:rsid w:val="00C00D15"/>
    <w:rsid w:val="00C00D75"/>
    <w:rsid w:val="00C00E1B"/>
    <w:rsid w:val="00C00FA7"/>
    <w:rsid w:val="00C015AD"/>
    <w:rsid w:val="00C01A76"/>
    <w:rsid w:val="00C01F5F"/>
    <w:rsid w:val="00C01F8F"/>
    <w:rsid w:val="00C020E1"/>
    <w:rsid w:val="00C024F3"/>
    <w:rsid w:val="00C02658"/>
    <w:rsid w:val="00C0279A"/>
    <w:rsid w:val="00C03220"/>
    <w:rsid w:val="00C033A8"/>
    <w:rsid w:val="00C03916"/>
    <w:rsid w:val="00C03BAD"/>
    <w:rsid w:val="00C04487"/>
    <w:rsid w:val="00C045A5"/>
    <w:rsid w:val="00C0497E"/>
    <w:rsid w:val="00C04C22"/>
    <w:rsid w:val="00C04D0D"/>
    <w:rsid w:val="00C04F21"/>
    <w:rsid w:val="00C051FF"/>
    <w:rsid w:val="00C05223"/>
    <w:rsid w:val="00C05334"/>
    <w:rsid w:val="00C05863"/>
    <w:rsid w:val="00C058C8"/>
    <w:rsid w:val="00C059DC"/>
    <w:rsid w:val="00C05AF8"/>
    <w:rsid w:val="00C05F41"/>
    <w:rsid w:val="00C06483"/>
    <w:rsid w:val="00C06500"/>
    <w:rsid w:val="00C0669D"/>
    <w:rsid w:val="00C066D0"/>
    <w:rsid w:val="00C068EE"/>
    <w:rsid w:val="00C070E5"/>
    <w:rsid w:val="00C072C9"/>
    <w:rsid w:val="00C074ED"/>
    <w:rsid w:val="00C07544"/>
    <w:rsid w:val="00C0762D"/>
    <w:rsid w:val="00C07738"/>
    <w:rsid w:val="00C079DD"/>
    <w:rsid w:val="00C07BCA"/>
    <w:rsid w:val="00C07CD8"/>
    <w:rsid w:val="00C07F49"/>
    <w:rsid w:val="00C100C8"/>
    <w:rsid w:val="00C1016E"/>
    <w:rsid w:val="00C1017C"/>
    <w:rsid w:val="00C10537"/>
    <w:rsid w:val="00C106E3"/>
    <w:rsid w:val="00C11166"/>
    <w:rsid w:val="00C1134F"/>
    <w:rsid w:val="00C113C9"/>
    <w:rsid w:val="00C11AC5"/>
    <w:rsid w:val="00C11E29"/>
    <w:rsid w:val="00C11F26"/>
    <w:rsid w:val="00C121F1"/>
    <w:rsid w:val="00C1224D"/>
    <w:rsid w:val="00C12539"/>
    <w:rsid w:val="00C12A50"/>
    <w:rsid w:val="00C12B5F"/>
    <w:rsid w:val="00C12C25"/>
    <w:rsid w:val="00C12D55"/>
    <w:rsid w:val="00C13474"/>
    <w:rsid w:val="00C13574"/>
    <w:rsid w:val="00C13606"/>
    <w:rsid w:val="00C13968"/>
    <w:rsid w:val="00C13A2D"/>
    <w:rsid w:val="00C13D0A"/>
    <w:rsid w:val="00C14284"/>
    <w:rsid w:val="00C14318"/>
    <w:rsid w:val="00C14913"/>
    <w:rsid w:val="00C14A44"/>
    <w:rsid w:val="00C14A9A"/>
    <w:rsid w:val="00C14C93"/>
    <w:rsid w:val="00C14F6A"/>
    <w:rsid w:val="00C15A1A"/>
    <w:rsid w:val="00C16301"/>
    <w:rsid w:val="00C16F02"/>
    <w:rsid w:val="00C17248"/>
    <w:rsid w:val="00C1738B"/>
    <w:rsid w:val="00C17516"/>
    <w:rsid w:val="00C176A9"/>
    <w:rsid w:val="00C17A4C"/>
    <w:rsid w:val="00C17BDC"/>
    <w:rsid w:val="00C200A1"/>
    <w:rsid w:val="00C2041F"/>
    <w:rsid w:val="00C204A3"/>
    <w:rsid w:val="00C208AB"/>
    <w:rsid w:val="00C20A93"/>
    <w:rsid w:val="00C20C22"/>
    <w:rsid w:val="00C20C43"/>
    <w:rsid w:val="00C21226"/>
    <w:rsid w:val="00C2145D"/>
    <w:rsid w:val="00C2167B"/>
    <w:rsid w:val="00C217D4"/>
    <w:rsid w:val="00C219E3"/>
    <w:rsid w:val="00C21B58"/>
    <w:rsid w:val="00C21D67"/>
    <w:rsid w:val="00C21FE8"/>
    <w:rsid w:val="00C22456"/>
    <w:rsid w:val="00C2263D"/>
    <w:rsid w:val="00C22708"/>
    <w:rsid w:val="00C2281A"/>
    <w:rsid w:val="00C22D46"/>
    <w:rsid w:val="00C22F37"/>
    <w:rsid w:val="00C23193"/>
    <w:rsid w:val="00C23575"/>
    <w:rsid w:val="00C23EFF"/>
    <w:rsid w:val="00C24022"/>
    <w:rsid w:val="00C247CF"/>
    <w:rsid w:val="00C24CA1"/>
    <w:rsid w:val="00C24CC0"/>
    <w:rsid w:val="00C24CCF"/>
    <w:rsid w:val="00C250FC"/>
    <w:rsid w:val="00C25361"/>
    <w:rsid w:val="00C25774"/>
    <w:rsid w:val="00C2579D"/>
    <w:rsid w:val="00C25A47"/>
    <w:rsid w:val="00C25E4F"/>
    <w:rsid w:val="00C25E58"/>
    <w:rsid w:val="00C2601D"/>
    <w:rsid w:val="00C26060"/>
    <w:rsid w:val="00C26442"/>
    <w:rsid w:val="00C2654B"/>
    <w:rsid w:val="00C265A2"/>
    <w:rsid w:val="00C26616"/>
    <w:rsid w:val="00C26766"/>
    <w:rsid w:val="00C269B9"/>
    <w:rsid w:val="00C26A3E"/>
    <w:rsid w:val="00C26C6D"/>
    <w:rsid w:val="00C26EFF"/>
    <w:rsid w:val="00C270B2"/>
    <w:rsid w:val="00C2744D"/>
    <w:rsid w:val="00C27584"/>
    <w:rsid w:val="00C27670"/>
    <w:rsid w:val="00C276BF"/>
    <w:rsid w:val="00C2786A"/>
    <w:rsid w:val="00C27B73"/>
    <w:rsid w:val="00C27D8C"/>
    <w:rsid w:val="00C27E0A"/>
    <w:rsid w:val="00C306FD"/>
    <w:rsid w:val="00C30B10"/>
    <w:rsid w:val="00C30C5C"/>
    <w:rsid w:val="00C30CEB"/>
    <w:rsid w:val="00C31213"/>
    <w:rsid w:val="00C316A6"/>
    <w:rsid w:val="00C317D4"/>
    <w:rsid w:val="00C31B24"/>
    <w:rsid w:val="00C31D75"/>
    <w:rsid w:val="00C31F7B"/>
    <w:rsid w:val="00C320E3"/>
    <w:rsid w:val="00C3238A"/>
    <w:rsid w:val="00C323CE"/>
    <w:rsid w:val="00C323DF"/>
    <w:rsid w:val="00C32503"/>
    <w:rsid w:val="00C3250E"/>
    <w:rsid w:val="00C32551"/>
    <w:rsid w:val="00C325F7"/>
    <w:rsid w:val="00C326AA"/>
    <w:rsid w:val="00C326CD"/>
    <w:rsid w:val="00C327D2"/>
    <w:rsid w:val="00C32911"/>
    <w:rsid w:val="00C3294A"/>
    <w:rsid w:val="00C3295E"/>
    <w:rsid w:val="00C32AF1"/>
    <w:rsid w:val="00C32BBB"/>
    <w:rsid w:val="00C32CDA"/>
    <w:rsid w:val="00C337DA"/>
    <w:rsid w:val="00C339BD"/>
    <w:rsid w:val="00C33E6B"/>
    <w:rsid w:val="00C33F11"/>
    <w:rsid w:val="00C33F1A"/>
    <w:rsid w:val="00C34289"/>
    <w:rsid w:val="00C34297"/>
    <w:rsid w:val="00C34833"/>
    <w:rsid w:val="00C348BE"/>
    <w:rsid w:val="00C349A9"/>
    <w:rsid w:val="00C34CD9"/>
    <w:rsid w:val="00C34EA7"/>
    <w:rsid w:val="00C3513C"/>
    <w:rsid w:val="00C3518D"/>
    <w:rsid w:val="00C352E4"/>
    <w:rsid w:val="00C355FD"/>
    <w:rsid w:val="00C35781"/>
    <w:rsid w:val="00C35A2E"/>
    <w:rsid w:val="00C35D21"/>
    <w:rsid w:val="00C35EB4"/>
    <w:rsid w:val="00C36091"/>
    <w:rsid w:val="00C3622F"/>
    <w:rsid w:val="00C3658A"/>
    <w:rsid w:val="00C36605"/>
    <w:rsid w:val="00C3662C"/>
    <w:rsid w:val="00C366C6"/>
    <w:rsid w:val="00C3670E"/>
    <w:rsid w:val="00C369FD"/>
    <w:rsid w:val="00C37377"/>
    <w:rsid w:val="00C3768D"/>
    <w:rsid w:val="00C37C65"/>
    <w:rsid w:val="00C37D19"/>
    <w:rsid w:val="00C409B3"/>
    <w:rsid w:val="00C40BB5"/>
    <w:rsid w:val="00C40EF3"/>
    <w:rsid w:val="00C40F6F"/>
    <w:rsid w:val="00C41191"/>
    <w:rsid w:val="00C41315"/>
    <w:rsid w:val="00C416C7"/>
    <w:rsid w:val="00C4179A"/>
    <w:rsid w:val="00C417F5"/>
    <w:rsid w:val="00C41964"/>
    <w:rsid w:val="00C41E77"/>
    <w:rsid w:val="00C420E0"/>
    <w:rsid w:val="00C422DC"/>
    <w:rsid w:val="00C42501"/>
    <w:rsid w:val="00C42841"/>
    <w:rsid w:val="00C42BF7"/>
    <w:rsid w:val="00C42CAC"/>
    <w:rsid w:val="00C42DB5"/>
    <w:rsid w:val="00C42DCC"/>
    <w:rsid w:val="00C42FE2"/>
    <w:rsid w:val="00C433EA"/>
    <w:rsid w:val="00C43526"/>
    <w:rsid w:val="00C43A22"/>
    <w:rsid w:val="00C43A79"/>
    <w:rsid w:val="00C43AD5"/>
    <w:rsid w:val="00C44401"/>
    <w:rsid w:val="00C44C8B"/>
    <w:rsid w:val="00C44FB2"/>
    <w:rsid w:val="00C4531E"/>
    <w:rsid w:val="00C457A4"/>
    <w:rsid w:val="00C458D1"/>
    <w:rsid w:val="00C45A48"/>
    <w:rsid w:val="00C45CB4"/>
    <w:rsid w:val="00C46347"/>
    <w:rsid w:val="00C464E1"/>
    <w:rsid w:val="00C46A09"/>
    <w:rsid w:val="00C46A72"/>
    <w:rsid w:val="00C46A95"/>
    <w:rsid w:val="00C47503"/>
    <w:rsid w:val="00C476E3"/>
    <w:rsid w:val="00C47731"/>
    <w:rsid w:val="00C4778D"/>
    <w:rsid w:val="00C477A5"/>
    <w:rsid w:val="00C4789E"/>
    <w:rsid w:val="00C47A4E"/>
    <w:rsid w:val="00C47C95"/>
    <w:rsid w:val="00C5000D"/>
    <w:rsid w:val="00C50DC1"/>
    <w:rsid w:val="00C50E85"/>
    <w:rsid w:val="00C515FB"/>
    <w:rsid w:val="00C517E3"/>
    <w:rsid w:val="00C519BE"/>
    <w:rsid w:val="00C51EF0"/>
    <w:rsid w:val="00C521BE"/>
    <w:rsid w:val="00C52AC1"/>
    <w:rsid w:val="00C52C37"/>
    <w:rsid w:val="00C52C9C"/>
    <w:rsid w:val="00C52CE7"/>
    <w:rsid w:val="00C52EBF"/>
    <w:rsid w:val="00C52F06"/>
    <w:rsid w:val="00C5369E"/>
    <w:rsid w:val="00C53A12"/>
    <w:rsid w:val="00C53A86"/>
    <w:rsid w:val="00C53ED4"/>
    <w:rsid w:val="00C53F4F"/>
    <w:rsid w:val="00C543CF"/>
    <w:rsid w:val="00C546C2"/>
    <w:rsid w:val="00C5484B"/>
    <w:rsid w:val="00C54894"/>
    <w:rsid w:val="00C5514B"/>
    <w:rsid w:val="00C55412"/>
    <w:rsid w:val="00C55997"/>
    <w:rsid w:val="00C55BFA"/>
    <w:rsid w:val="00C55F08"/>
    <w:rsid w:val="00C56063"/>
    <w:rsid w:val="00C56670"/>
    <w:rsid w:val="00C568CE"/>
    <w:rsid w:val="00C56944"/>
    <w:rsid w:val="00C569FD"/>
    <w:rsid w:val="00C56EC8"/>
    <w:rsid w:val="00C56F8D"/>
    <w:rsid w:val="00C57315"/>
    <w:rsid w:val="00C57736"/>
    <w:rsid w:val="00C57CD2"/>
    <w:rsid w:val="00C57D01"/>
    <w:rsid w:val="00C604E4"/>
    <w:rsid w:val="00C606D7"/>
    <w:rsid w:val="00C60B3B"/>
    <w:rsid w:val="00C60C19"/>
    <w:rsid w:val="00C6105D"/>
    <w:rsid w:val="00C611A9"/>
    <w:rsid w:val="00C611F7"/>
    <w:rsid w:val="00C61263"/>
    <w:rsid w:val="00C612F7"/>
    <w:rsid w:val="00C6142A"/>
    <w:rsid w:val="00C6151D"/>
    <w:rsid w:val="00C616E1"/>
    <w:rsid w:val="00C618F8"/>
    <w:rsid w:val="00C61C59"/>
    <w:rsid w:val="00C61F98"/>
    <w:rsid w:val="00C62043"/>
    <w:rsid w:val="00C62065"/>
    <w:rsid w:val="00C6238B"/>
    <w:rsid w:val="00C623A9"/>
    <w:rsid w:val="00C62BC7"/>
    <w:rsid w:val="00C62C82"/>
    <w:rsid w:val="00C62CD1"/>
    <w:rsid w:val="00C62E82"/>
    <w:rsid w:val="00C6319D"/>
    <w:rsid w:val="00C63527"/>
    <w:rsid w:val="00C639D4"/>
    <w:rsid w:val="00C63B34"/>
    <w:rsid w:val="00C63C46"/>
    <w:rsid w:val="00C63D0D"/>
    <w:rsid w:val="00C6409B"/>
    <w:rsid w:val="00C64392"/>
    <w:rsid w:val="00C6468D"/>
    <w:rsid w:val="00C64967"/>
    <w:rsid w:val="00C64B89"/>
    <w:rsid w:val="00C64DA2"/>
    <w:rsid w:val="00C64DB8"/>
    <w:rsid w:val="00C654D4"/>
    <w:rsid w:val="00C65550"/>
    <w:rsid w:val="00C6575A"/>
    <w:rsid w:val="00C65B97"/>
    <w:rsid w:val="00C65BA2"/>
    <w:rsid w:val="00C66192"/>
    <w:rsid w:val="00C66940"/>
    <w:rsid w:val="00C66965"/>
    <w:rsid w:val="00C669B3"/>
    <w:rsid w:val="00C66DF5"/>
    <w:rsid w:val="00C67074"/>
    <w:rsid w:val="00C67115"/>
    <w:rsid w:val="00C672F1"/>
    <w:rsid w:val="00C67BA3"/>
    <w:rsid w:val="00C67CB2"/>
    <w:rsid w:val="00C67D11"/>
    <w:rsid w:val="00C67D7A"/>
    <w:rsid w:val="00C7007A"/>
    <w:rsid w:val="00C7007D"/>
    <w:rsid w:val="00C7009D"/>
    <w:rsid w:val="00C70B29"/>
    <w:rsid w:val="00C70DBC"/>
    <w:rsid w:val="00C7102B"/>
    <w:rsid w:val="00C712F6"/>
    <w:rsid w:val="00C713D3"/>
    <w:rsid w:val="00C71655"/>
    <w:rsid w:val="00C716DC"/>
    <w:rsid w:val="00C717B6"/>
    <w:rsid w:val="00C71852"/>
    <w:rsid w:val="00C71CB0"/>
    <w:rsid w:val="00C72526"/>
    <w:rsid w:val="00C727F1"/>
    <w:rsid w:val="00C7297C"/>
    <w:rsid w:val="00C72C11"/>
    <w:rsid w:val="00C72CAD"/>
    <w:rsid w:val="00C730CF"/>
    <w:rsid w:val="00C73257"/>
    <w:rsid w:val="00C73529"/>
    <w:rsid w:val="00C735EE"/>
    <w:rsid w:val="00C73966"/>
    <w:rsid w:val="00C73D2E"/>
    <w:rsid w:val="00C73D38"/>
    <w:rsid w:val="00C73D6A"/>
    <w:rsid w:val="00C73DF2"/>
    <w:rsid w:val="00C73E56"/>
    <w:rsid w:val="00C74471"/>
    <w:rsid w:val="00C7471C"/>
    <w:rsid w:val="00C749B9"/>
    <w:rsid w:val="00C74AE8"/>
    <w:rsid w:val="00C74EB4"/>
    <w:rsid w:val="00C75452"/>
    <w:rsid w:val="00C754C2"/>
    <w:rsid w:val="00C75ABC"/>
    <w:rsid w:val="00C75B95"/>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5A2"/>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76A"/>
    <w:rsid w:val="00C838FA"/>
    <w:rsid w:val="00C8398E"/>
    <w:rsid w:val="00C83C36"/>
    <w:rsid w:val="00C83C94"/>
    <w:rsid w:val="00C84011"/>
    <w:rsid w:val="00C84164"/>
    <w:rsid w:val="00C84314"/>
    <w:rsid w:val="00C8436C"/>
    <w:rsid w:val="00C84635"/>
    <w:rsid w:val="00C8496F"/>
    <w:rsid w:val="00C849B4"/>
    <w:rsid w:val="00C84A65"/>
    <w:rsid w:val="00C84B18"/>
    <w:rsid w:val="00C851DA"/>
    <w:rsid w:val="00C852E7"/>
    <w:rsid w:val="00C853CE"/>
    <w:rsid w:val="00C855D5"/>
    <w:rsid w:val="00C856AD"/>
    <w:rsid w:val="00C8578D"/>
    <w:rsid w:val="00C85AF1"/>
    <w:rsid w:val="00C85E04"/>
    <w:rsid w:val="00C85FAA"/>
    <w:rsid w:val="00C861B6"/>
    <w:rsid w:val="00C863CB"/>
    <w:rsid w:val="00C866C7"/>
    <w:rsid w:val="00C86747"/>
    <w:rsid w:val="00C86AD5"/>
    <w:rsid w:val="00C86D38"/>
    <w:rsid w:val="00C875FA"/>
    <w:rsid w:val="00C8795F"/>
    <w:rsid w:val="00C879CF"/>
    <w:rsid w:val="00C87E64"/>
    <w:rsid w:val="00C90419"/>
    <w:rsid w:val="00C90952"/>
    <w:rsid w:val="00C90A5D"/>
    <w:rsid w:val="00C90B75"/>
    <w:rsid w:val="00C90BAB"/>
    <w:rsid w:val="00C90C1A"/>
    <w:rsid w:val="00C90D2C"/>
    <w:rsid w:val="00C90EBE"/>
    <w:rsid w:val="00C90FD0"/>
    <w:rsid w:val="00C91208"/>
    <w:rsid w:val="00C912C9"/>
    <w:rsid w:val="00C914C7"/>
    <w:rsid w:val="00C9158E"/>
    <w:rsid w:val="00C91878"/>
    <w:rsid w:val="00C91B4C"/>
    <w:rsid w:val="00C91E0E"/>
    <w:rsid w:val="00C923A9"/>
    <w:rsid w:val="00C92B13"/>
    <w:rsid w:val="00C92D9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7D5"/>
    <w:rsid w:val="00C959F9"/>
    <w:rsid w:val="00C95B5F"/>
    <w:rsid w:val="00C95BBD"/>
    <w:rsid w:val="00C95E2D"/>
    <w:rsid w:val="00C95FB9"/>
    <w:rsid w:val="00C96053"/>
    <w:rsid w:val="00C963DD"/>
    <w:rsid w:val="00C9660C"/>
    <w:rsid w:val="00C96665"/>
    <w:rsid w:val="00C96736"/>
    <w:rsid w:val="00C96755"/>
    <w:rsid w:val="00C967B8"/>
    <w:rsid w:val="00C96847"/>
    <w:rsid w:val="00C968E5"/>
    <w:rsid w:val="00C97141"/>
    <w:rsid w:val="00C975AC"/>
    <w:rsid w:val="00C9761D"/>
    <w:rsid w:val="00C97676"/>
    <w:rsid w:val="00C97D14"/>
    <w:rsid w:val="00C97D74"/>
    <w:rsid w:val="00C97E53"/>
    <w:rsid w:val="00C97ECE"/>
    <w:rsid w:val="00CA039A"/>
    <w:rsid w:val="00CA05A4"/>
    <w:rsid w:val="00CA0730"/>
    <w:rsid w:val="00CA0840"/>
    <w:rsid w:val="00CA0DC3"/>
    <w:rsid w:val="00CA1120"/>
    <w:rsid w:val="00CA11E7"/>
    <w:rsid w:val="00CA11EE"/>
    <w:rsid w:val="00CA1365"/>
    <w:rsid w:val="00CA1498"/>
    <w:rsid w:val="00CA17AA"/>
    <w:rsid w:val="00CA1EEB"/>
    <w:rsid w:val="00CA2136"/>
    <w:rsid w:val="00CA22A3"/>
    <w:rsid w:val="00CA2737"/>
    <w:rsid w:val="00CA2AAF"/>
    <w:rsid w:val="00CA2C8C"/>
    <w:rsid w:val="00CA2CE3"/>
    <w:rsid w:val="00CA2DA2"/>
    <w:rsid w:val="00CA2DB2"/>
    <w:rsid w:val="00CA31F5"/>
    <w:rsid w:val="00CA37FA"/>
    <w:rsid w:val="00CA3819"/>
    <w:rsid w:val="00CA3A7F"/>
    <w:rsid w:val="00CA3A97"/>
    <w:rsid w:val="00CA3DFB"/>
    <w:rsid w:val="00CA40F1"/>
    <w:rsid w:val="00CA43FD"/>
    <w:rsid w:val="00CA5013"/>
    <w:rsid w:val="00CA5081"/>
    <w:rsid w:val="00CA50DA"/>
    <w:rsid w:val="00CA52F8"/>
    <w:rsid w:val="00CA560B"/>
    <w:rsid w:val="00CA5612"/>
    <w:rsid w:val="00CA5A9E"/>
    <w:rsid w:val="00CA5AD6"/>
    <w:rsid w:val="00CA60D6"/>
    <w:rsid w:val="00CA6A68"/>
    <w:rsid w:val="00CA6D3B"/>
    <w:rsid w:val="00CA701B"/>
    <w:rsid w:val="00CA70A0"/>
    <w:rsid w:val="00CA7105"/>
    <w:rsid w:val="00CA727D"/>
    <w:rsid w:val="00CA77E3"/>
    <w:rsid w:val="00CA7865"/>
    <w:rsid w:val="00CA7A26"/>
    <w:rsid w:val="00CB0397"/>
    <w:rsid w:val="00CB03E0"/>
    <w:rsid w:val="00CB0404"/>
    <w:rsid w:val="00CB0748"/>
    <w:rsid w:val="00CB0B90"/>
    <w:rsid w:val="00CB11CC"/>
    <w:rsid w:val="00CB12D6"/>
    <w:rsid w:val="00CB1334"/>
    <w:rsid w:val="00CB1422"/>
    <w:rsid w:val="00CB156F"/>
    <w:rsid w:val="00CB1667"/>
    <w:rsid w:val="00CB1B09"/>
    <w:rsid w:val="00CB1C9B"/>
    <w:rsid w:val="00CB1E75"/>
    <w:rsid w:val="00CB20E8"/>
    <w:rsid w:val="00CB23CC"/>
    <w:rsid w:val="00CB24CD"/>
    <w:rsid w:val="00CB2802"/>
    <w:rsid w:val="00CB29A3"/>
    <w:rsid w:val="00CB2A4D"/>
    <w:rsid w:val="00CB2C58"/>
    <w:rsid w:val="00CB2D72"/>
    <w:rsid w:val="00CB31E1"/>
    <w:rsid w:val="00CB3754"/>
    <w:rsid w:val="00CB3755"/>
    <w:rsid w:val="00CB3857"/>
    <w:rsid w:val="00CB3E36"/>
    <w:rsid w:val="00CB409F"/>
    <w:rsid w:val="00CB4355"/>
    <w:rsid w:val="00CB4387"/>
    <w:rsid w:val="00CB474D"/>
    <w:rsid w:val="00CB4991"/>
    <w:rsid w:val="00CB4F7E"/>
    <w:rsid w:val="00CB50FB"/>
    <w:rsid w:val="00CB5270"/>
    <w:rsid w:val="00CB5577"/>
    <w:rsid w:val="00CB5850"/>
    <w:rsid w:val="00CB5A7C"/>
    <w:rsid w:val="00CB5EE1"/>
    <w:rsid w:val="00CB60A7"/>
    <w:rsid w:val="00CB62D8"/>
    <w:rsid w:val="00CB6444"/>
    <w:rsid w:val="00CB6633"/>
    <w:rsid w:val="00CB679C"/>
    <w:rsid w:val="00CB6928"/>
    <w:rsid w:val="00CB6E7A"/>
    <w:rsid w:val="00CB745F"/>
    <w:rsid w:val="00CB74EA"/>
    <w:rsid w:val="00CB7DFB"/>
    <w:rsid w:val="00CC0121"/>
    <w:rsid w:val="00CC0396"/>
    <w:rsid w:val="00CC03B9"/>
    <w:rsid w:val="00CC0550"/>
    <w:rsid w:val="00CC075B"/>
    <w:rsid w:val="00CC07A7"/>
    <w:rsid w:val="00CC0F2B"/>
    <w:rsid w:val="00CC10D9"/>
    <w:rsid w:val="00CC1630"/>
    <w:rsid w:val="00CC18C8"/>
    <w:rsid w:val="00CC1EBF"/>
    <w:rsid w:val="00CC214A"/>
    <w:rsid w:val="00CC21E6"/>
    <w:rsid w:val="00CC23BD"/>
    <w:rsid w:val="00CC2659"/>
    <w:rsid w:val="00CC2838"/>
    <w:rsid w:val="00CC29C6"/>
    <w:rsid w:val="00CC29F1"/>
    <w:rsid w:val="00CC2DED"/>
    <w:rsid w:val="00CC318E"/>
    <w:rsid w:val="00CC3547"/>
    <w:rsid w:val="00CC3603"/>
    <w:rsid w:val="00CC379B"/>
    <w:rsid w:val="00CC3C0F"/>
    <w:rsid w:val="00CC3FDB"/>
    <w:rsid w:val="00CC4040"/>
    <w:rsid w:val="00CC46AC"/>
    <w:rsid w:val="00CC470F"/>
    <w:rsid w:val="00CC479D"/>
    <w:rsid w:val="00CC49B4"/>
    <w:rsid w:val="00CC4AEB"/>
    <w:rsid w:val="00CC4BA7"/>
    <w:rsid w:val="00CC510D"/>
    <w:rsid w:val="00CC540D"/>
    <w:rsid w:val="00CC5571"/>
    <w:rsid w:val="00CC5666"/>
    <w:rsid w:val="00CC5A61"/>
    <w:rsid w:val="00CC5D44"/>
    <w:rsid w:val="00CC5F1F"/>
    <w:rsid w:val="00CC5FBC"/>
    <w:rsid w:val="00CC6046"/>
    <w:rsid w:val="00CC6244"/>
    <w:rsid w:val="00CC631E"/>
    <w:rsid w:val="00CC660B"/>
    <w:rsid w:val="00CC6ABC"/>
    <w:rsid w:val="00CC6AD9"/>
    <w:rsid w:val="00CC6D6C"/>
    <w:rsid w:val="00CC7055"/>
    <w:rsid w:val="00CC7092"/>
    <w:rsid w:val="00CC7225"/>
    <w:rsid w:val="00CC749B"/>
    <w:rsid w:val="00CC74FB"/>
    <w:rsid w:val="00CC7559"/>
    <w:rsid w:val="00CC7826"/>
    <w:rsid w:val="00CC792C"/>
    <w:rsid w:val="00CC7C11"/>
    <w:rsid w:val="00CD0184"/>
    <w:rsid w:val="00CD0255"/>
    <w:rsid w:val="00CD0586"/>
    <w:rsid w:val="00CD0922"/>
    <w:rsid w:val="00CD09B5"/>
    <w:rsid w:val="00CD0CE4"/>
    <w:rsid w:val="00CD15EC"/>
    <w:rsid w:val="00CD1630"/>
    <w:rsid w:val="00CD16EB"/>
    <w:rsid w:val="00CD1B04"/>
    <w:rsid w:val="00CD1D2A"/>
    <w:rsid w:val="00CD1DF8"/>
    <w:rsid w:val="00CD1E47"/>
    <w:rsid w:val="00CD27C5"/>
    <w:rsid w:val="00CD37A6"/>
    <w:rsid w:val="00CD3996"/>
    <w:rsid w:val="00CD39E1"/>
    <w:rsid w:val="00CD40BB"/>
    <w:rsid w:val="00CD4158"/>
    <w:rsid w:val="00CD416E"/>
    <w:rsid w:val="00CD438D"/>
    <w:rsid w:val="00CD4403"/>
    <w:rsid w:val="00CD47D4"/>
    <w:rsid w:val="00CD49EC"/>
    <w:rsid w:val="00CD4A31"/>
    <w:rsid w:val="00CD4CB3"/>
    <w:rsid w:val="00CD4DDF"/>
    <w:rsid w:val="00CD4E55"/>
    <w:rsid w:val="00CD4E79"/>
    <w:rsid w:val="00CD515A"/>
    <w:rsid w:val="00CD57AA"/>
    <w:rsid w:val="00CD589E"/>
    <w:rsid w:val="00CD5ED9"/>
    <w:rsid w:val="00CD6307"/>
    <w:rsid w:val="00CD6476"/>
    <w:rsid w:val="00CD6703"/>
    <w:rsid w:val="00CD6849"/>
    <w:rsid w:val="00CD685D"/>
    <w:rsid w:val="00CD6A59"/>
    <w:rsid w:val="00CD6E69"/>
    <w:rsid w:val="00CD74D8"/>
    <w:rsid w:val="00CD75B0"/>
    <w:rsid w:val="00CD7BF0"/>
    <w:rsid w:val="00CD7DE9"/>
    <w:rsid w:val="00CD7EB2"/>
    <w:rsid w:val="00CD7F73"/>
    <w:rsid w:val="00CE033C"/>
    <w:rsid w:val="00CE03AB"/>
    <w:rsid w:val="00CE040A"/>
    <w:rsid w:val="00CE06C2"/>
    <w:rsid w:val="00CE06E6"/>
    <w:rsid w:val="00CE0938"/>
    <w:rsid w:val="00CE0B03"/>
    <w:rsid w:val="00CE0F52"/>
    <w:rsid w:val="00CE130C"/>
    <w:rsid w:val="00CE144D"/>
    <w:rsid w:val="00CE145F"/>
    <w:rsid w:val="00CE1683"/>
    <w:rsid w:val="00CE1845"/>
    <w:rsid w:val="00CE1B79"/>
    <w:rsid w:val="00CE1BB7"/>
    <w:rsid w:val="00CE1DAE"/>
    <w:rsid w:val="00CE1E84"/>
    <w:rsid w:val="00CE1FCD"/>
    <w:rsid w:val="00CE23FF"/>
    <w:rsid w:val="00CE24A2"/>
    <w:rsid w:val="00CE267B"/>
    <w:rsid w:val="00CE2696"/>
    <w:rsid w:val="00CE278A"/>
    <w:rsid w:val="00CE2BD4"/>
    <w:rsid w:val="00CE2C37"/>
    <w:rsid w:val="00CE2D46"/>
    <w:rsid w:val="00CE304B"/>
    <w:rsid w:val="00CE322A"/>
    <w:rsid w:val="00CE32AA"/>
    <w:rsid w:val="00CE381A"/>
    <w:rsid w:val="00CE38D4"/>
    <w:rsid w:val="00CE3B35"/>
    <w:rsid w:val="00CE3E23"/>
    <w:rsid w:val="00CE3E40"/>
    <w:rsid w:val="00CE4422"/>
    <w:rsid w:val="00CE4797"/>
    <w:rsid w:val="00CE4876"/>
    <w:rsid w:val="00CE4C1C"/>
    <w:rsid w:val="00CE4CA7"/>
    <w:rsid w:val="00CE4E2D"/>
    <w:rsid w:val="00CE54A8"/>
    <w:rsid w:val="00CE5516"/>
    <w:rsid w:val="00CE5941"/>
    <w:rsid w:val="00CE59DE"/>
    <w:rsid w:val="00CE5A2D"/>
    <w:rsid w:val="00CE5A76"/>
    <w:rsid w:val="00CE60EB"/>
    <w:rsid w:val="00CE650E"/>
    <w:rsid w:val="00CE66C2"/>
    <w:rsid w:val="00CE6756"/>
    <w:rsid w:val="00CE677D"/>
    <w:rsid w:val="00CE6C27"/>
    <w:rsid w:val="00CE6C99"/>
    <w:rsid w:val="00CE6EA1"/>
    <w:rsid w:val="00CE71B7"/>
    <w:rsid w:val="00CE7402"/>
    <w:rsid w:val="00CE75AA"/>
    <w:rsid w:val="00CE7715"/>
    <w:rsid w:val="00CE7CC0"/>
    <w:rsid w:val="00CE7D32"/>
    <w:rsid w:val="00CE7DD7"/>
    <w:rsid w:val="00CE7EE7"/>
    <w:rsid w:val="00CF0405"/>
    <w:rsid w:val="00CF0681"/>
    <w:rsid w:val="00CF06BD"/>
    <w:rsid w:val="00CF077F"/>
    <w:rsid w:val="00CF085A"/>
    <w:rsid w:val="00CF0867"/>
    <w:rsid w:val="00CF08E0"/>
    <w:rsid w:val="00CF0AC4"/>
    <w:rsid w:val="00CF0C43"/>
    <w:rsid w:val="00CF0E9D"/>
    <w:rsid w:val="00CF0F04"/>
    <w:rsid w:val="00CF15A1"/>
    <w:rsid w:val="00CF17FE"/>
    <w:rsid w:val="00CF185D"/>
    <w:rsid w:val="00CF1955"/>
    <w:rsid w:val="00CF19E9"/>
    <w:rsid w:val="00CF1ABD"/>
    <w:rsid w:val="00CF1F52"/>
    <w:rsid w:val="00CF2016"/>
    <w:rsid w:val="00CF21D6"/>
    <w:rsid w:val="00CF220C"/>
    <w:rsid w:val="00CF23C8"/>
    <w:rsid w:val="00CF2861"/>
    <w:rsid w:val="00CF2C42"/>
    <w:rsid w:val="00CF2FC1"/>
    <w:rsid w:val="00CF31F7"/>
    <w:rsid w:val="00CF3846"/>
    <w:rsid w:val="00CF3922"/>
    <w:rsid w:val="00CF3B42"/>
    <w:rsid w:val="00CF4042"/>
    <w:rsid w:val="00CF40B1"/>
    <w:rsid w:val="00CF4384"/>
    <w:rsid w:val="00CF43E7"/>
    <w:rsid w:val="00CF44DA"/>
    <w:rsid w:val="00CF487D"/>
    <w:rsid w:val="00CF48C0"/>
    <w:rsid w:val="00CF4CA5"/>
    <w:rsid w:val="00CF4EBD"/>
    <w:rsid w:val="00CF51AA"/>
    <w:rsid w:val="00CF528C"/>
    <w:rsid w:val="00CF5334"/>
    <w:rsid w:val="00CF59B5"/>
    <w:rsid w:val="00CF5A53"/>
    <w:rsid w:val="00CF5AFA"/>
    <w:rsid w:val="00CF5CAE"/>
    <w:rsid w:val="00CF5D38"/>
    <w:rsid w:val="00CF5E10"/>
    <w:rsid w:val="00CF5E3D"/>
    <w:rsid w:val="00CF6152"/>
    <w:rsid w:val="00CF65AE"/>
    <w:rsid w:val="00CF6620"/>
    <w:rsid w:val="00CF6746"/>
    <w:rsid w:val="00CF6BA2"/>
    <w:rsid w:val="00CF6DA4"/>
    <w:rsid w:val="00CF6F22"/>
    <w:rsid w:val="00CF724C"/>
    <w:rsid w:val="00CF7613"/>
    <w:rsid w:val="00CF76C9"/>
    <w:rsid w:val="00CF76CB"/>
    <w:rsid w:val="00CF796F"/>
    <w:rsid w:val="00CF7CF7"/>
    <w:rsid w:val="00D00824"/>
    <w:rsid w:val="00D00869"/>
    <w:rsid w:val="00D00879"/>
    <w:rsid w:val="00D0091B"/>
    <w:rsid w:val="00D00B4C"/>
    <w:rsid w:val="00D00D90"/>
    <w:rsid w:val="00D00F15"/>
    <w:rsid w:val="00D015BE"/>
    <w:rsid w:val="00D016C9"/>
    <w:rsid w:val="00D01BD5"/>
    <w:rsid w:val="00D01EAA"/>
    <w:rsid w:val="00D01FE2"/>
    <w:rsid w:val="00D0230D"/>
    <w:rsid w:val="00D02388"/>
    <w:rsid w:val="00D023C0"/>
    <w:rsid w:val="00D02779"/>
    <w:rsid w:val="00D029AD"/>
    <w:rsid w:val="00D02C58"/>
    <w:rsid w:val="00D02CA2"/>
    <w:rsid w:val="00D02E5A"/>
    <w:rsid w:val="00D0303D"/>
    <w:rsid w:val="00D03277"/>
    <w:rsid w:val="00D033A8"/>
    <w:rsid w:val="00D03734"/>
    <w:rsid w:val="00D0373F"/>
    <w:rsid w:val="00D037FF"/>
    <w:rsid w:val="00D0384F"/>
    <w:rsid w:val="00D0420E"/>
    <w:rsid w:val="00D0424D"/>
    <w:rsid w:val="00D04430"/>
    <w:rsid w:val="00D04472"/>
    <w:rsid w:val="00D04544"/>
    <w:rsid w:val="00D04772"/>
    <w:rsid w:val="00D04E4E"/>
    <w:rsid w:val="00D051F5"/>
    <w:rsid w:val="00D0589D"/>
    <w:rsid w:val="00D059C0"/>
    <w:rsid w:val="00D05ACA"/>
    <w:rsid w:val="00D05C39"/>
    <w:rsid w:val="00D05D03"/>
    <w:rsid w:val="00D05DC0"/>
    <w:rsid w:val="00D06168"/>
    <w:rsid w:val="00D061B6"/>
    <w:rsid w:val="00D061BE"/>
    <w:rsid w:val="00D06219"/>
    <w:rsid w:val="00D06347"/>
    <w:rsid w:val="00D067A0"/>
    <w:rsid w:val="00D0692C"/>
    <w:rsid w:val="00D06DAA"/>
    <w:rsid w:val="00D06EE8"/>
    <w:rsid w:val="00D06FAA"/>
    <w:rsid w:val="00D0725F"/>
    <w:rsid w:val="00D07392"/>
    <w:rsid w:val="00D07CDC"/>
    <w:rsid w:val="00D1022D"/>
    <w:rsid w:val="00D1025B"/>
    <w:rsid w:val="00D1039E"/>
    <w:rsid w:val="00D10888"/>
    <w:rsid w:val="00D10D2A"/>
    <w:rsid w:val="00D10D2D"/>
    <w:rsid w:val="00D10E51"/>
    <w:rsid w:val="00D11162"/>
    <w:rsid w:val="00D11565"/>
    <w:rsid w:val="00D11B02"/>
    <w:rsid w:val="00D11BF9"/>
    <w:rsid w:val="00D11DE3"/>
    <w:rsid w:val="00D12003"/>
    <w:rsid w:val="00D12162"/>
    <w:rsid w:val="00D124C9"/>
    <w:rsid w:val="00D12527"/>
    <w:rsid w:val="00D12550"/>
    <w:rsid w:val="00D12562"/>
    <w:rsid w:val="00D12640"/>
    <w:rsid w:val="00D12ACE"/>
    <w:rsid w:val="00D12B1F"/>
    <w:rsid w:val="00D12BC7"/>
    <w:rsid w:val="00D12EFB"/>
    <w:rsid w:val="00D1334A"/>
    <w:rsid w:val="00D1364F"/>
    <w:rsid w:val="00D13876"/>
    <w:rsid w:val="00D13B1E"/>
    <w:rsid w:val="00D13BB9"/>
    <w:rsid w:val="00D13C08"/>
    <w:rsid w:val="00D13FA3"/>
    <w:rsid w:val="00D14669"/>
    <w:rsid w:val="00D14AB9"/>
    <w:rsid w:val="00D15039"/>
    <w:rsid w:val="00D150C9"/>
    <w:rsid w:val="00D15176"/>
    <w:rsid w:val="00D15386"/>
    <w:rsid w:val="00D154AE"/>
    <w:rsid w:val="00D15AFB"/>
    <w:rsid w:val="00D15CF1"/>
    <w:rsid w:val="00D15EF7"/>
    <w:rsid w:val="00D1654B"/>
    <w:rsid w:val="00D1680B"/>
    <w:rsid w:val="00D16905"/>
    <w:rsid w:val="00D16945"/>
    <w:rsid w:val="00D16B4B"/>
    <w:rsid w:val="00D174DC"/>
    <w:rsid w:val="00D17801"/>
    <w:rsid w:val="00D17985"/>
    <w:rsid w:val="00D17BA0"/>
    <w:rsid w:val="00D20809"/>
    <w:rsid w:val="00D214FB"/>
    <w:rsid w:val="00D216A3"/>
    <w:rsid w:val="00D21A67"/>
    <w:rsid w:val="00D21B02"/>
    <w:rsid w:val="00D21DC0"/>
    <w:rsid w:val="00D21FB6"/>
    <w:rsid w:val="00D2202F"/>
    <w:rsid w:val="00D225A2"/>
    <w:rsid w:val="00D22711"/>
    <w:rsid w:val="00D22856"/>
    <w:rsid w:val="00D22AB2"/>
    <w:rsid w:val="00D22B03"/>
    <w:rsid w:val="00D23333"/>
    <w:rsid w:val="00D2344A"/>
    <w:rsid w:val="00D237BD"/>
    <w:rsid w:val="00D237E3"/>
    <w:rsid w:val="00D2394A"/>
    <w:rsid w:val="00D245DE"/>
    <w:rsid w:val="00D24B97"/>
    <w:rsid w:val="00D24CF6"/>
    <w:rsid w:val="00D24D8E"/>
    <w:rsid w:val="00D25999"/>
    <w:rsid w:val="00D25B47"/>
    <w:rsid w:val="00D25BB5"/>
    <w:rsid w:val="00D25D8A"/>
    <w:rsid w:val="00D260A6"/>
    <w:rsid w:val="00D260B4"/>
    <w:rsid w:val="00D26281"/>
    <w:rsid w:val="00D26672"/>
    <w:rsid w:val="00D26739"/>
    <w:rsid w:val="00D26961"/>
    <w:rsid w:val="00D26D38"/>
    <w:rsid w:val="00D26E61"/>
    <w:rsid w:val="00D2702C"/>
    <w:rsid w:val="00D2703F"/>
    <w:rsid w:val="00D27357"/>
    <w:rsid w:val="00D274C7"/>
    <w:rsid w:val="00D274E1"/>
    <w:rsid w:val="00D27551"/>
    <w:rsid w:val="00D27643"/>
    <w:rsid w:val="00D279D3"/>
    <w:rsid w:val="00D27D3F"/>
    <w:rsid w:val="00D27F60"/>
    <w:rsid w:val="00D30336"/>
    <w:rsid w:val="00D3046B"/>
    <w:rsid w:val="00D304F6"/>
    <w:rsid w:val="00D30F9D"/>
    <w:rsid w:val="00D30FDF"/>
    <w:rsid w:val="00D31449"/>
    <w:rsid w:val="00D314BD"/>
    <w:rsid w:val="00D31628"/>
    <w:rsid w:val="00D3174B"/>
    <w:rsid w:val="00D31999"/>
    <w:rsid w:val="00D319E5"/>
    <w:rsid w:val="00D31D53"/>
    <w:rsid w:val="00D328BE"/>
    <w:rsid w:val="00D32B36"/>
    <w:rsid w:val="00D33148"/>
    <w:rsid w:val="00D332ED"/>
    <w:rsid w:val="00D33602"/>
    <w:rsid w:val="00D33609"/>
    <w:rsid w:val="00D33B1A"/>
    <w:rsid w:val="00D34251"/>
    <w:rsid w:val="00D34A06"/>
    <w:rsid w:val="00D34C8E"/>
    <w:rsid w:val="00D34DA6"/>
    <w:rsid w:val="00D34E0C"/>
    <w:rsid w:val="00D34E7E"/>
    <w:rsid w:val="00D34EA3"/>
    <w:rsid w:val="00D34F63"/>
    <w:rsid w:val="00D34F7C"/>
    <w:rsid w:val="00D34F8F"/>
    <w:rsid w:val="00D35524"/>
    <w:rsid w:val="00D3568C"/>
    <w:rsid w:val="00D358E2"/>
    <w:rsid w:val="00D35A6E"/>
    <w:rsid w:val="00D35D4C"/>
    <w:rsid w:val="00D35D66"/>
    <w:rsid w:val="00D35EB5"/>
    <w:rsid w:val="00D36279"/>
    <w:rsid w:val="00D36299"/>
    <w:rsid w:val="00D3632B"/>
    <w:rsid w:val="00D363DC"/>
    <w:rsid w:val="00D36536"/>
    <w:rsid w:val="00D367C4"/>
    <w:rsid w:val="00D36957"/>
    <w:rsid w:val="00D36D4F"/>
    <w:rsid w:val="00D37122"/>
    <w:rsid w:val="00D37303"/>
    <w:rsid w:val="00D3748E"/>
    <w:rsid w:val="00D375B5"/>
    <w:rsid w:val="00D3785C"/>
    <w:rsid w:val="00D37A08"/>
    <w:rsid w:val="00D40231"/>
    <w:rsid w:val="00D405BB"/>
    <w:rsid w:val="00D40D80"/>
    <w:rsid w:val="00D4116C"/>
    <w:rsid w:val="00D41407"/>
    <w:rsid w:val="00D41566"/>
    <w:rsid w:val="00D41C70"/>
    <w:rsid w:val="00D4226F"/>
    <w:rsid w:val="00D4299C"/>
    <w:rsid w:val="00D429D8"/>
    <w:rsid w:val="00D42CA0"/>
    <w:rsid w:val="00D43031"/>
    <w:rsid w:val="00D434E5"/>
    <w:rsid w:val="00D43A5A"/>
    <w:rsid w:val="00D43B53"/>
    <w:rsid w:val="00D43D4A"/>
    <w:rsid w:val="00D442AD"/>
    <w:rsid w:val="00D443BF"/>
    <w:rsid w:val="00D447BA"/>
    <w:rsid w:val="00D44BB6"/>
    <w:rsid w:val="00D44CDB"/>
    <w:rsid w:val="00D44DF2"/>
    <w:rsid w:val="00D44FAC"/>
    <w:rsid w:val="00D4503D"/>
    <w:rsid w:val="00D4520A"/>
    <w:rsid w:val="00D45271"/>
    <w:rsid w:val="00D455C4"/>
    <w:rsid w:val="00D458BD"/>
    <w:rsid w:val="00D45A05"/>
    <w:rsid w:val="00D45A3F"/>
    <w:rsid w:val="00D45F58"/>
    <w:rsid w:val="00D46081"/>
    <w:rsid w:val="00D460D7"/>
    <w:rsid w:val="00D462F9"/>
    <w:rsid w:val="00D46F5E"/>
    <w:rsid w:val="00D47132"/>
    <w:rsid w:val="00D47203"/>
    <w:rsid w:val="00D4737F"/>
    <w:rsid w:val="00D47416"/>
    <w:rsid w:val="00D475D1"/>
    <w:rsid w:val="00D4768A"/>
    <w:rsid w:val="00D476BD"/>
    <w:rsid w:val="00D47975"/>
    <w:rsid w:val="00D47A90"/>
    <w:rsid w:val="00D47CEF"/>
    <w:rsid w:val="00D47F57"/>
    <w:rsid w:val="00D47F87"/>
    <w:rsid w:val="00D50080"/>
    <w:rsid w:val="00D50346"/>
    <w:rsid w:val="00D5034E"/>
    <w:rsid w:val="00D503B7"/>
    <w:rsid w:val="00D505F8"/>
    <w:rsid w:val="00D50974"/>
    <w:rsid w:val="00D50A79"/>
    <w:rsid w:val="00D50CEB"/>
    <w:rsid w:val="00D50E88"/>
    <w:rsid w:val="00D50F60"/>
    <w:rsid w:val="00D51050"/>
    <w:rsid w:val="00D514D9"/>
    <w:rsid w:val="00D51CF9"/>
    <w:rsid w:val="00D51DB2"/>
    <w:rsid w:val="00D525D3"/>
    <w:rsid w:val="00D5260E"/>
    <w:rsid w:val="00D526D8"/>
    <w:rsid w:val="00D527BD"/>
    <w:rsid w:val="00D529C7"/>
    <w:rsid w:val="00D529D3"/>
    <w:rsid w:val="00D52A0C"/>
    <w:rsid w:val="00D52E44"/>
    <w:rsid w:val="00D535C5"/>
    <w:rsid w:val="00D5364C"/>
    <w:rsid w:val="00D538BE"/>
    <w:rsid w:val="00D53BA4"/>
    <w:rsid w:val="00D54672"/>
    <w:rsid w:val="00D54D58"/>
    <w:rsid w:val="00D55065"/>
    <w:rsid w:val="00D550FE"/>
    <w:rsid w:val="00D55374"/>
    <w:rsid w:val="00D554C2"/>
    <w:rsid w:val="00D55516"/>
    <w:rsid w:val="00D55606"/>
    <w:rsid w:val="00D55947"/>
    <w:rsid w:val="00D55BD6"/>
    <w:rsid w:val="00D56058"/>
    <w:rsid w:val="00D565C1"/>
    <w:rsid w:val="00D56734"/>
    <w:rsid w:val="00D56826"/>
    <w:rsid w:val="00D56852"/>
    <w:rsid w:val="00D569FF"/>
    <w:rsid w:val="00D56A83"/>
    <w:rsid w:val="00D56AA8"/>
    <w:rsid w:val="00D56E07"/>
    <w:rsid w:val="00D56E66"/>
    <w:rsid w:val="00D56FDE"/>
    <w:rsid w:val="00D572F7"/>
    <w:rsid w:val="00D5744C"/>
    <w:rsid w:val="00D57776"/>
    <w:rsid w:val="00D578DA"/>
    <w:rsid w:val="00D57990"/>
    <w:rsid w:val="00D57C20"/>
    <w:rsid w:val="00D57C2B"/>
    <w:rsid w:val="00D600EA"/>
    <w:rsid w:val="00D6035F"/>
    <w:rsid w:val="00D608ED"/>
    <w:rsid w:val="00D6090D"/>
    <w:rsid w:val="00D609E7"/>
    <w:rsid w:val="00D60E24"/>
    <w:rsid w:val="00D60FFB"/>
    <w:rsid w:val="00D610A6"/>
    <w:rsid w:val="00D610E8"/>
    <w:rsid w:val="00D6122D"/>
    <w:rsid w:val="00D6148A"/>
    <w:rsid w:val="00D61512"/>
    <w:rsid w:val="00D61634"/>
    <w:rsid w:val="00D618A5"/>
    <w:rsid w:val="00D61B79"/>
    <w:rsid w:val="00D61BCA"/>
    <w:rsid w:val="00D62720"/>
    <w:rsid w:val="00D62CB8"/>
    <w:rsid w:val="00D62FA0"/>
    <w:rsid w:val="00D62FF4"/>
    <w:rsid w:val="00D6329F"/>
    <w:rsid w:val="00D63572"/>
    <w:rsid w:val="00D63851"/>
    <w:rsid w:val="00D63A0B"/>
    <w:rsid w:val="00D63B9E"/>
    <w:rsid w:val="00D63BF2"/>
    <w:rsid w:val="00D64125"/>
    <w:rsid w:val="00D64510"/>
    <w:rsid w:val="00D646B2"/>
    <w:rsid w:val="00D64B94"/>
    <w:rsid w:val="00D64C53"/>
    <w:rsid w:val="00D64CBF"/>
    <w:rsid w:val="00D64F44"/>
    <w:rsid w:val="00D65294"/>
    <w:rsid w:val="00D652CD"/>
    <w:rsid w:val="00D65369"/>
    <w:rsid w:val="00D6581C"/>
    <w:rsid w:val="00D65949"/>
    <w:rsid w:val="00D660F6"/>
    <w:rsid w:val="00D66271"/>
    <w:rsid w:val="00D66286"/>
    <w:rsid w:val="00D662E7"/>
    <w:rsid w:val="00D663AB"/>
    <w:rsid w:val="00D666FC"/>
    <w:rsid w:val="00D66817"/>
    <w:rsid w:val="00D66849"/>
    <w:rsid w:val="00D66A9E"/>
    <w:rsid w:val="00D66CA0"/>
    <w:rsid w:val="00D66FC1"/>
    <w:rsid w:val="00D672CF"/>
    <w:rsid w:val="00D674C0"/>
    <w:rsid w:val="00D6773C"/>
    <w:rsid w:val="00D67743"/>
    <w:rsid w:val="00D67AB7"/>
    <w:rsid w:val="00D67C35"/>
    <w:rsid w:val="00D67DA1"/>
    <w:rsid w:val="00D67E48"/>
    <w:rsid w:val="00D70186"/>
    <w:rsid w:val="00D70225"/>
    <w:rsid w:val="00D704B8"/>
    <w:rsid w:val="00D70870"/>
    <w:rsid w:val="00D70AC4"/>
    <w:rsid w:val="00D70B20"/>
    <w:rsid w:val="00D70E75"/>
    <w:rsid w:val="00D70E9C"/>
    <w:rsid w:val="00D70EE5"/>
    <w:rsid w:val="00D71203"/>
    <w:rsid w:val="00D71256"/>
    <w:rsid w:val="00D7136A"/>
    <w:rsid w:val="00D7138D"/>
    <w:rsid w:val="00D71B53"/>
    <w:rsid w:val="00D71D13"/>
    <w:rsid w:val="00D720E1"/>
    <w:rsid w:val="00D728BD"/>
    <w:rsid w:val="00D72954"/>
    <w:rsid w:val="00D7299D"/>
    <w:rsid w:val="00D72A07"/>
    <w:rsid w:val="00D72AC8"/>
    <w:rsid w:val="00D72B44"/>
    <w:rsid w:val="00D72CDB"/>
    <w:rsid w:val="00D72FC2"/>
    <w:rsid w:val="00D73494"/>
    <w:rsid w:val="00D734DD"/>
    <w:rsid w:val="00D7353C"/>
    <w:rsid w:val="00D73853"/>
    <w:rsid w:val="00D73C02"/>
    <w:rsid w:val="00D73C2D"/>
    <w:rsid w:val="00D73F8D"/>
    <w:rsid w:val="00D73FD9"/>
    <w:rsid w:val="00D745ED"/>
    <w:rsid w:val="00D7462E"/>
    <w:rsid w:val="00D74755"/>
    <w:rsid w:val="00D74813"/>
    <w:rsid w:val="00D74B07"/>
    <w:rsid w:val="00D74BC9"/>
    <w:rsid w:val="00D74C10"/>
    <w:rsid w:val="00D75112"/>
    <w:rsid w:val="00D75347"/>
    <w:rsid w:val="00D75466"/>
    <w:rsid w:val="00D7556C"/>
    <w:rsid w:val="00D758B1"/>
    <w:rsid w:val="00D75CC9"/>
    <w:rsid w:val="00D75E62"/>
    <w:rsid w:val="00D75F2F"/>
    <w:rsid w:val="00D76329"/>
    <w:rsid w:val="00D76C16"/>
    <w:rsid w:val="00D76D79"/>
    <w:rsid w:val="00D773B6"/>
    <w:rsid w:val="00D7745C"/>
    <w:rsid w:val="00D777D0"/>
    <w:rsid w:val="00D77A1D"/>
    <w:rsid w:val="00D77AC3"/>
    <w:rsid w:val="00D77B97"/>
    <w:rsid w:val="00D77C39"/>
    <w:rsid w:val="00D77D7C"/>
    <w:rsid w:val="00D80463"/>
    <w:rsid w:val="00D8061E"/>
    <w:rsid w:val="00D80941"/>
    <w:rsid w:val="00D80B7E"/>
    <w:rsid w:val="00D80CFA"/>
    <w:rsid w:val="00D80D29"/>
    <w:rsid w:val="00D80E14"/>
    <w:rsid w:val="00D81123"/>
    <w:rsid w:val="00D81348"/>
    <w:rsid w:val="00D81396"/>
    <w:rsid w:val="00D814B8"/>
    <w:rsid w:val="00D8163D"/>
    <w:rsid w:val="00D81828"/>
    <w:rsid w:val="00D81948"/>
    <w:rsid w:val="00D819D2"/>
    <w:rsid w:val="00D81A6B"/>
    <w:rsid w:val="00D81A7E"/>
    <w:rsid w:val="00D81B84"/>
    <w:rsid w:val="00D81C0C"/>
    <w:rsid w:val="00D81E77"/>
    <w:rsid w:val="00D828EC"/>
    <w:rsid w:val="00D82923"/>
    <w:rsid w:val="00D82AF3"/>
    <w:rsid w:val="00D82C37"/>
    <w:rsid w:val="00D82DCF"/>
    <w:rsid w:val="00D82F9F"/>
    <w:rsid w:val="00D83452"/>
    <w:rsid w:val="00D840B4"/>
    <w:rsid w:val="00D84330"/>
    <w:rsid w:val="00D84385"/>
    <w:rsid w:val="00D843D0"/>
    <w:rsid w:val="00D843EE"/>
    <w:rsid w:val="00D846FE"/>
    <w:rsid w:val="00D84856"/>
    <w:rsid w:val="00D84865"/>
    <w:rsid w:val="00D84AE9"/>
    <w:rsid w:val="00D84D11"/>
    <w:rsid w:val="00D8518B"/>
    <w:rsid w:val="00D85467"/>
    <w:rsid w:val="00D85707"/>
    <w:rsid w:val="00D85765"/>
    <w:rsid w:val="00D85CE5"/>
    <w:rsid w:val="00D85D91"/>
    <w:rsid w:val="00D85FAF"/>
    <w:rsid w:val="00D86227"/>
    <w:rsid w:val="00D865BF"/>
    <w:rsid w:val="00D86652"/>
    <w:rsid w:val="00D86672"/>
    <w:rsid w:val="00D86B27"/>
    <w:rsid w:val="00D86CF3"/>
    <w:rsid w:val="00D86D18"/>
    <w:rsid w:val="00D86D92"/>
    <w:rsid w:val="00D86E14"/>
    <w:rsid w:val="00D86ED8"/>
    <w:rsid w:val="00D8787E"/>
    <w:rsid w:val="00D87A4B"/>
    <w:rsid w:val="00D87A62"/>
    <w:rsid w:val="00D87E77"/>
    <w:rsid w:val="00D900F3"/>
    <w:rsid w:val="00D905A7"/>
    <w:rsid w:val="00D90831"/>
    <w:rsid w:val="00D90873"/>
    <w:rsid w:val="00D91642"/>
    <w:rsid w:val="00D91B1E"/>
    <w:rsid w:val="00D91BE2"/>
    <w:rsid w:val="00D91CEB"/>
    <w:rsid w:val="00D920F4"/>
    <w:rsid w:val="00D9226D"/>
    <w:rsid w:val="00D924C4"/>
    <w:rsid w:val="00D92689"/>
    <w:rsid w:val="00D92744"/>
    <w:rsid w:val="00D927AF"/>
    <w:rsid w:val="00D927C7"/>
    <w:rsid w:val="00D92811"/>
    <w:rsid w:val="00D92B17"/>
    <w:rsid w:val="00D92C5B"/>
    <w:rsid w:val="00D931AF"/>
    <w:rsid w:val="00D93B02"/>
    <w:rsid w:val="00D93B0C"/>
    <w:rsid w:val="00D93B89"/>
    <w:rsid w:val="00D93CD5"/>
    <w:rsid w:val="00D93CF4"/>
    <w:rsid w:val="00D94022"/>
    <w:rsid w:val="00D943CB"/>
    <w:rsid w:val="00D946F3"/>
    <w:rsid w:val="00D94B6F"/>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97E5B"/>
    <w:rsid w:val="00D97E92"/>
    <w:rsid w:val="00DA023B"/>
    <w:rsid w:val="00DA0327"/>
    <w:rsid w:val="00DA06A8"/>
    <w:rsid w:val="00DA0B34"/>
    <w:rsid w:val="00DA0B7A"/>
    <w:rsid w:val="00DA0DC8"/>
    <w:rsid w:val="00DA1742"/>
    <w:rsid w:val="00DA19B9"/>
    <w:rsid w:val="00DA2016"/>
    <w:rsid w:val="00DA2074"/>
    <w:rsid w:val="00DA2169"/>
    <w:rsid w:val="00DA240A"/>
    <w:rsid w:val="00DA2712"/>
    <w:rsid w:val="00DA2769"/>
    <w:rsid w:val="00DA29A2"/>
    <w:rsid w:val="00DA2E72"/>
    <w:rsid w:val="00DA36D7"/>
    <w:rsid w:val="00DA3736"/>
    <w:rsid w:val="00DA39D8"/>
    <w:rsid w:val="00DA3E9C"/>
    <w:rsid w:val="00DA3FBD"/>
    <w:rsid w:val="00DA43F2"/>
    <w:rsid w:val="00DA44C3"/>
    <w:rsid w:val="00DA4520"/>
    <w:rsid w:val="00DA4532"/>
    <w:rsid w:val="00DA453D"/>
    <w:rsid w:val="00DA47EA"/>
    <w:rsid w:val="00DA4A02"/>
    <w:rsid w:val="00DA4E54"/>
    <w:rsid w:val="00DA4E97"/>
    <w:rsid w:val="00DA504C"/>
    <w:rsid w:val="00DA54BA"/>
    <w:rsid w:val="00DA5547"/>
    <w:rsid w:val="00DA55AE"/>
    <w:rsid w:val="00DA56E6"/>
    <w:rsid w:val="00DA5A04"/>
    <w:rsid w:val="00DA5C24"/>
    <w:rsid w:val="00DA5EAA"/>
    <w:rsid w:val="00DA61E4"/>
    <w:rsid w:val="00DA6D9D"/>
    <w:rsid w:val="00DA71E3"/>
    <w:rsid w:val="00DA76C7"/>
    <w:rsid w:val="00DA774C"/>
    <w:rsid w:val="00DA78E2"/>
    <w:rsid w:val="00DA7C6F"/>
    <w:rsid w:val="00DB06A7"/>
    <w:rsid w:val="00DB0D64"/>
    <w:rsid w:val="00DB0E1B"/>
    <w:rsid w:val="00DB12A0"/>
    <w:rsid w:val="00DB130A"/>
    <w:rsid w:val="00DB16A9"/>
    <w:rsid w:val="00DB18C5"/>
    <w:rsid w:val="00DB1F90"/>
    <w:rsid w:val="00DB24E6"/>
    <w:rsid w:val="00DB26E6"/>
    <w:rsid w:val="00DB27F0"/>
    <w:rsid w:val="00DB2C41"/>
    <w:rsid w:val="00DB2F5B"/>
    <w:rsid w:val="00DB34A6"/>
    <w:rsid w:val="00DB3A4E"/>
    <w:rsid w:val="00DB3B59"/>
    <w:rsid w:val="00DB3B79"/>
    <w:rsid w:val="00DB3E32"/>
    <w:rsid w:val="00DB41A0"/>
    <w:rsid w:val="00DB42AB"/>
    <w:rsid w:val="00DB46B7"/>
    <w:rsid w:val="00DB47A1"/>
    <w:rsid w:val="00DB4973"/>
    <w:rsid w:val="00DB4BC8"/>
    <w:rsid w:val="00DB4CD2"/>
    <w:rsid w:val="00DB4E0B"/>
    <w:rsid w:val="00DB5087"/>
    <w:rsid w:val="00DB5486"/>
    <w:rsid w:val="00DB5839"/>
    <w:rsid w:val="00DB5A8D"/>
    <w:rsid w:val="00DB5B94"/>
    <w:rsid w:val="00DB623A"/>
    <w:rsid w:val="00DB6388"/>
    <w:rsid w:val="00DB643C"/>
    <w:rsid w:val="00DB659F"/>
    <w:rsid w:val="00DB6695"/>
    <w:rsid w:val="00DB6859"/>
    <w:rsid w:val="00DB689A"/>
    <w:rsid w:val="00DB68F7"/>
    <w:rsid w:val="00DB6BB9"/>
    <w:rsid w:val="00DB6CB3"/>
    <w:rsid w:val="00DB77F8"/>
    <w:rsid w:val="00DB7D34"/>
    <w:rsid w:val="00DB7F93"/>
    <w:rsid w:val="00DC03FB"/>
    <w:rsid w:val="00DC04E2"/>
    <w:rsid w:val="00DC071E"/>
    <w:rsid w:val="00DC0845"/>
    <w:rsid w:val="00DC0990"/>
    <w:rsid w:val="00DC10F7"/>
    <w:rsid w:val="00DC1767"/>
    <w:rsid w:val="00DC1923"/>
    <w:rsid w:val="00DC1B15"/>
    <w:rsid w:val="00DC1BE4"/>
    <w:rsid w:val="00DC2079"/>
    <w:rsid w:val="00DC2149"/>
    <w:rsid w:val="00DC21FC"/>
    <w:rsid w:val="00DC29EA"/>
    <w:rsid w:val="00DC2D13"/>
    <w:rsid w:val="00DC2E30"/>
    <w:rsid w:val="00DC2F22"/>
    <w:rsid w:val="00DC30E9"/>
    <w:rsid w:val="00DC30F5"/>
    <w:rsid w:val="00DC3456"/>
    <w:rsid w:val="00DC35C0"/>
    <w:rsid w:val="00DC3632"/>
    <w:rsid w:val="00DC3782"/>
    <w:rsid w:val="00DC39FF"/>
    <w:rsid w:val="00DC3B2A"/>
    <w:rsid w:val="00DC3B95"/>
    <w:rsid w:val="00DC42E0"/>
    <w:rsid w:val="00DC43A2"/>
    <w:rsid w:val="00DC460C"/>
    <w:rsid w:val="00DC4629"/>
    <w:rsid w:val="00DC4877"/>
    <w:rsid w:val="00DC48E1"/>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6F64"/>
    <w:rsid w:val="00DC706A"/>
    <w:rsid w:val="00DC71F9"/>
    <w:rsid w:val="00DC71FD"/>
    <w:rsid w:val="00DC7668"/>
    <w:rsid w:val="00DC784D"/>
    <w:rsid w:val="00DC796E"/>
    <w:rsid w:val="00DC79ED"/>
    <w:rsid w:val="00DC7B8F"/>
    <w:rsid w:val="00DD0039"/>
    <w:rsid w:val="00DD0279"/>
    <w:rsid w:val="00DD0390"/>
    <w:rsid w:val="00DD0A28"/>
    <w:rsid w:val="00DD0B7C"/>
    <w:rsid w:val="00DD0BB1"/>
    <w:rsid w:val="00DD108B"/>
    <w:rsid w:val="00DD11FF"/>
    <w:rsid w:val="00DD1379"/>
    <w:rsid w:val="00DD155B"/>
    <w:rsid w:val="00DD15EF"/>
    <w:rsid w:val="00DD1698"/>
    <w:rsid w:val="00DD1792"/>
    <w:rsid w:val="00DD22BF"/>
    <w:rsid w:val="00DD2963"/>
    <w:rsid w:val="00DD2A1E"/>
    <w:rsid w:val="00DD2B22"/>
    <w:rsid w:val="00DD2CC6"/>
    <w:rsid w:val="00DD2D9D"/>
    <w:rsid w:val="00DD2F92"/>
    <w:rsid w:val="00DD30DF"/>
    <w:rsid w:val="00DD3837"/>
    <w:rsid w:val="00DD39F1"/>
    <w:rsid w:val="00DD3D82"/>
    <w:rsid w:val="00DD3E2B"/>
    <w:rsid w:val="00DD4093"/>
    <w:rsid w:val="00DD4433"/>
    <w:rsid w:val="00DD4551"/>
    <w:rsid w:val="00DD47CF"/>
    <w:rsid w:val="00DD486A"/>
    <w:rsid w:val="00DD49BC"/>
    <w:rsid w:val="00DD4A9A"/>
    <w:rsid w:val="00DD4F7B"/>
    <w:rsid w:val="00DD53BD"/>
    <w:rsid w:val="00DD5546"/>
    <w:rsid w:val="00DD5647"/>
    <w:rsid w:val="00DD5F3F"/>
    <w:rsid w:val="00DD6065"/>
    <w:rsid w:val="00DD60E8"/>
    <w:rsid w:val="00DD6232"/>
    <w:rsid w:val="00DD6375"/>
    <w:rsid w:val="00DD63F9"/>
    <w:rsid w:val="00DD6495"/>
    <w:rsid w:val="00DD6790"/>
    <w:rsid w:val="00DD70C1"/>
    <w:rsid w:val="00DD7115"/>
    <w:rsid w:val="00DD719F"/>
    <w:rsid w:val="00DD71BA"/>
    <w:rsid w:val="00DD7228"/>
    <w:rsid w:val="00DD73BC"/>
    <w:rsid w:val="00DD75AC"/>
    <w:rsid w:val="00DD791F"/>
    <w:rsid w:val="00DD79F1"/>
    <w:rsid w:val="00DD7A57"/>
    <w:rsid w:val="00DD7B60"/>
    <w:rsid w:val="00DE0732"/>
    <w:rsid w:val="00DE0854"/>
    <w:rsid w:val="00DE0BA0"/>
    <w:rsid w:val="00DE0CD0"/>
    <w:rsid w:val="00DE0FE8"/>
    <w:rsid w:val="00DE1864"/>
    <w:rsid w:val="00DE18C1"/>
    <w:rsid w:val="00DE1A1B"/>
    <w:rsid w:val="00DE1BE2"/>
    <w:rsid w:val="00DE2215"/>
    <w:rsid w:val="00DE232F"/>
    <w:rsid w:val="00DE250F"/>
    <w:rsid w:val="00DE2524"/>
    <w:rsid w:val="00DE2A7E"/>
    <w:rsid w:val="00DE2B1B"/>
    <w:rsid w:val="00DE2D82"/>
    <w:rsid w:val="00DE2E88"/>
    <w:rsid w:val="00DE2F2D"/>
    <w:rsid w:val="00DE3632"/>
    <w:rsid w:val="00DE3AB2"/>
    <w:rsid w:val="00DE3CE6"/>
    <w:rsid w:val="00DE3D19"/>
    <w:rsid w:val="00DE3D42"/>
    <w:rsid w:val="00DE3D57"/>
    <w:rsid w:val="00DE403C"/>
    <w:rsid w:val="00DE413D"/>
    <w:rsid w:val="00DE43A8"/>
    <w:rsid w:val="00DE44B9"/>
    <w:rsid w:val="00DE452C"/>
    <w:rsid w:val="00DE4753"/>
    <w:rsid w:val="00DE4AE5"/>
    <w:rsid w:val="00DE4DAD"/>
    <w:rsid w:val="00DE4F9C"/>
    <w:rsid w:val="00DE53E9"/>
    <w:rsid w:val="00DE58FA"/>
    <w:rsid w:val="00DE5973"/>
    <w:rsid w:val="00DE59D6"/>
    <w:rsid w:val="00DE5A20"/>
    <w:rsid w:val="00DE5C79"/>
    <w:rsid w:val="00DE5EE5"/>
    <w:rsid w:val="00DE6098"/>
    <w:rsid w:val="00DE60DA"/>
    <w:rsid w:val="00DE6501"/>
    <w:rsid w:val="00DE7528"/>
    <w:rsid w:val="00DE7594"/>
    <w:rsid w:val="00DE7621"/>
    <w:rsid w:val="00DE77CC"/>
    <w:rsid w:val="00DE7976"/>
    <w:rsid w:val="00DE7B3F"/>
    <w:rsid w:val="00DF0561"/>
    <w:rsid w:val="00DF05D3"/>
    <w:rsid w:val="00DF0610"/>
    <w:rsid w:val="00DF06A3"/>
    <w:rsid w:val="00DF0A65"/>
    <w:rsid w:val="00DF0CD5"/>
    <w:rsid w:val="00DF123B"/>
    <w:rsid w:val="00DF1547"/>
    <w:rsid w:val="00DF1CD4"/>
    <w:rsid w:val="00DF1EA3"/>
    <w:rsid w:val="00DF1F7D"/>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CED"/>
    <w:rsid w:val="00DF3FF5"/>
    <w:rsid w:val="00DF407C"/>
    <w:rsid w:val="00DF43A1"/>
    <w:rsid w:val="00DF477D"/>
    <w:rsid w:val="00DF489F"/>
    <w:rsid w:val="00DF4B90"/>
    <w:rsid w:val="00DF4FF1"/>
    <w:rsid w:val="00DF51C8"/>
    <w:rsid w:val="00DF55F0"/>
    <w:rsid w:val="00DF5716"/>
    <w:rsid w:val="00DF64D3"/>
    <w:rsid w:val="00DF67CC"/>
    <w:rsid w:val="00DF67CF"/>
    <w:rsid w:val="00DF6AC2"/>
    <w:rsid w:val="00DF6D9D"/>
    <w:rsid w:val="00DF6F8F"/>
    <w:rsid w:val="00DF7099"/>
    <w:rsid w:val="00DF75D4"/>
    <w:rsid w:val="00DF761E"/>
    <w:rsid w:val="00DF7670"/>
    <w:rsid w:val="00DF77DD"/>
    <w:rsid w:val="00DF78C4"/>
    <w:rsid w:val="00DF7CB4"/>
    <w:rsid w:val="00DF7E35"/>
    <w:rsid w:val="00DF7F5A"/>
    <w:rsid w:val="00E000CB"/>
    <w:rsid w:val="00E004BD"/>
    <w:rsid w:val="00E00987"/>
    <w:rsid w:val="00E00ABC"/>
    <w:rsid w:val="00E00C71"/>
    <w:rsid w:val="00E00EF8"/>
    <w:rsid w:val="00E00F8E"/>
    <w:rsid w:val="00E00FB4"/>
    <w:rsid w:val="00E011DF"/>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E6"/>
    <w:rsid w:val="00E02B3C"/>
    <w:rsid w:val="00E02D9D"/>
    <w:rsid w:val="00E02E4A"/>
    <w:rsid w:val="00E03037"/>
    <w:rsid w:val="00E03402"/>
    <w:rsid w:val="00E03889"/>
    <w:rsid w:val="00E03C5C"/>
    <w:rsid w:val="00E03DB7"/>
    <w:rsid w:val="00E03E94"/>
    <w:rsid w:val="00E04324"/>
    <w:rsid w:val="00E04426"/>
    <w:rsid w:val="00E0476B"/>
    <w:rsid w:val="00E054DC"/>
    <w:rsid w:val="00E0580E"/>
    <w:rsid w:val="00E05845"/>
    <w:rsid w:val="00E05DFF"/>
    <w:rsid w:val="00E05E3D"/>
    <w:rsid w:val="00E0603F"/>
    <w:rsid w:val="00E06149"/>
    <w:rsid w:val="00E06323"/>
    <w:rsid w:val="00E0659B"/>
    <w:rsid w:val="00E065D5"/>
    <w:rsid w:val="00E06851"/>
    <w:rsid w:val="00E06B0F"/>
    <w:rsid w:val="00E06CE6"/>
    <w:rsid w:val="00E06D35"/>
    <w:rsid w:val="00E07005"/>
    <w:rsid w:val="00E070D1"/>
    <w:rsid w:val="00E0758D"/>
    <w:rsid w:val="00E077EC"/>
    <w:rsid w:val="00E079D8"/>
    <w:rsid w:val="00E07A72"/>
    <w:rsid w:val="00E07CD2"/>
    <w:rsid w:val="00E07D50"/>
    <w:rsid w:val="00E07F5E"/>
    <w:rsid w:val="00E10591"/>
    <w:rsid w:val="00E108C4"/>
    <w:rsid w:val="00E10A8B"/>
    <w:rsid w:val="00E10CAF"/>
    <w:rsid w:val="00E111F9"/>
    <w:rsid w:val="00E11807"/>
    <w:rsid w:val="00E11A65"/>
    <w:rsid w:val="00E11C03"/>
    <w:rsid w:val="00E11C32"/>
    <w:rsid w:val="00E11C9D"/>
    <w:rsid w:val="00E12027"/>
    <w:rsid w:val="00E12535"/>
    <w:rsid w:val="00E12AFF"/>
    <w:rsid w:val="00E12C15"/>
    <w:rsid w:val="00E12C93"/>
    <w:rsid w:val="00E12F1A"/>
    <w:rsid w:val="00E13073"/>
    <w:rsid w:val="00E1309A"/>
    <w:rsid w:val="00E1313D"/>
    <w:rsid w:val="00E134A4"/>
    <w:rsid w:val="00E134C0"/>
    <w:rsid w:val="00E13B32"/>
    <w:rsid w:val="00E13B5A"/>
    <w:rsid w:val="00E13B99"/>
    <w:rsid w:val="00E13D7E"/>
    <w:rsid w:val="00E1426A"/>
    <w:rsid w:val="00E14524"/>
    <w:rsid w:val="00E1470C"/>
    <w:rsid w:val="00E14C77"/>
    <w:rsid w:val="00E14EBC"/>
    <w:rsid w:val="00E151AF"/>
    <w:rsid w:val="00E152F4"/>
    <w:rsid w:val="00E1531B"/>
    <w:rsid w:val="00E15399"/>
    <w:rsid w:val="00E15469"/>
    <w:rsid w:val="00E154DA"/>
    <w:rsid w:val="00E15B43"/>
    <w:rsid w:val="00E15CCE"/>
    <w:rsid w:val="00E165A9"/>
    <w:rsid w:val="00E1675A"/>
    <w:rsid w:val="00E168E0"/>
    <w:rsid w:val="00E1697B"/>
    <w:rsid w:val="00E169B6"/>
    <w:rsid w:val="00E16AD9"/>
    <w:rsid w:val="00E16C47"/>
    <w:rsid w:val="00E17AC2"/>
    <w:rsid w:val="00E17BA1"/>
    <w:rsid w:val="00E17E3E"/>
    <w:rsid w:val="00E17FCD"/>
    <w:rsid w:val="00E17FE2"/>
    <w:rsid w:val="00E20521"/>
    <w:rsid w:val="00E20998"/>
    <w:rsid w:val="00E20AAD"/>
    <w:rsid w:val="00E20B9F"/>
    <w:rsid w:val="00E20F72"/>
    <w:rsid w:val="00E21027"/>
    <w:rsid w:val="00E2178C"/>
    <w:rsid w:val="00E21810"/>
    <w:rsid w:val="00E21BF6"/>
    <w:rsid w:val="00E21D45"/>
    <w:rsid w:val="00E21D51"/>
    <w:rsid w:val="00E222D1"/>
    <w:rsid w:val="00E22423"/>
    <w:rsid w:val="00E22BBB"/>
    <w:rsid w:val="00E22D63"/>
    <w:rsid w:val="00E22F2D"/>
    <w:rsid w:val="00E238DB"/>
    <w:rsid w:val="00E23928"/>
    <w:rsid w:val="00E23B5B"/>
    <w:rsid w:val="00E2404B"/>
    <w:rsid w:val="00E240B5"/>
    <w:rsid w:val="00E24533"/>
    <w:rsid w:val="00E24562"/>
    <w:rsid w:val="00E245A6"/>
    <w:rsid w:val="00E24DFF"/>
    <w:rsid w:val="00E24E02"/>
    <w:rsid w:val="00E24E23"/>
    <w:rsid w:val="00E2536C"/>
    <w:rsid w:val="00E25429"/>
    <w:rsid w:val="00E25607"/>
    <w:rsid w:val="00E259DD"/>
    <w:rsid w:val="00E25D19"/>
    <w:rsid w:val="00E25F71"/>
    <w:rsid w:val="00E26125"/>
    <w:rsid w:val="00E264F2"/>
    <w:rsid w:val="00E26E55"/>
    <w:rsid w:val="00E26EE9"/>
    <w:rsid w:val="00E2711A"/>
    <w:rsid w:val="00E27236"/>
    <w:rsid w:val="00E2724D"/>
    <w:rsid w:val="00E272A2"/>
    <w:rsid w:val="00E27CDE"/>
    <w:rsid w:val="00E30030"/>
    <w:rsid w:val="00E3015C"/>
    <w:rsid w:val="00E301DB"/>
    <w:rsid w:val="00E302AA"/>
    <w:rsid w:val="00E30539"/>
    <w:rsid w:val="00E3073D"/>
    <w:rsid w:val="00E30D7E"/>
    <w:rsid w:val="00E313B1"/>
    <w:rsid w:val="00E315A9"/>
    <w:rsid w:val="00E317DE"/>
    <w:rsid w:val="00E3187E"/>
    <w:rsid w:val="00E3188A"/>
    <w:rsid w:val="00E318B7"/>
    <w:rsid w:val="00E31C5E"/>
    <w:rsid w:val="00E3246D"/>
    <w:rsid w:val="00E326B7"/>
    <w:rsid w:val="00E32A18"/>
    <w:rsid w:val="00E32EB9"/>
    <w:rsid w:val="00E330A6"/>
    <w:rsid w:val="00E332B9"/>
    <w:rsid w:val="00E335D2"/>
    <w:rsid w:val="00E33746"/>
    <w:rsid w:val="00E337E7"/>
    <w:rsid w:val="00E33CF0"/>
    <w:rsid w:val="00E34250"/>
    <w:rsid w:val="00E34568"/>
    <w:rsid w:val="00E34AFB"/>
    <w:rsid w:val="00E34C96"/>
    <w:rsid w:val="00E34CFB"/>
    <w:rsid w:val="00E34D28"/>
    <w:rsid w:val="00E351B8"/>
    <w:rsid w:val="00E35207"/>
    <w:rsid w:val="00E35233"/>
    <w:rsid w:val="00E3536F"/>
    <w:rsid w:val="00E3557C"/>
    <w:rsid w:val="00E358DC"/>
    <w:rsid w:val="00E359FD"/>
    <w:rsid w:val="00E35C49"/>
    <w:rsid w:val="00E35C61"/>
    <w:rsid w:val="00E35F50"/>
    <w:rsid w:val="00E3608E"/>
    <w:rsid w:val="00E360EF"/>
    <w:rsid w:val="00E368BD"/>
    <w:rsid w:val="00E36A79"/>
    <w:rsid w:val="00E36CC4"/>
    <w:rsid w:val="00E36E78"/>
    <w:rsid w:val="00E36EFD"/>
    <w:rsid w:val="00E37081"/>
    <w:rsid w:val="00E371AB"/>
    <w:rsid w:val="00E3729C"/>
    <w:rsid w:val="00E3751E"/>
    <w:rsid w:val="00E375F9"/>
    <w:rsid w:val="00E37B23"/>
    <w:rsid w:val="00E37CCC"/>
    <w:rsid w:val="00E37CCD"/>
    <w:rsid w:val="00E37D66"/>
    <w:rsid w:val="00E40573"/>
    <w:rsid w:val="00E406B6"/>
    <w:rsid w:val="00E4078B"/>
    <w:rsid w:val="00E408E5"/>
    <w:rsid w:val="00E40D84"/>
    <w:rsid w:val="00E40F35"/>
    <w:rsid w:val="00E414CD"/>
    <w:rsid w:val="00E414D5"/>
    <w:rsid w:val="00E419BC"/>
    <w:rsid w:val="00E41B62"/>
    <w:rsid w:val="00E41F20"/>
    <w:rsid w:val="00E4218E"/>
    <w:rsid w:val="00E42195"/>
    <w:rsid w:val="00E4263F"/>
    <w:rsid w:val="00E42A63"/>
    <w:rsid w:val="00E42F84"/>
    <w:rsid w:val="00E430A8"/>
    <w:rsid w:val="00E437CA"/>
    <w:rsid w:val="00E43A06"/>
    <w:rsid w:val="00E43E67"/>
    <w:rsid w:val="00E44296"/>
    <w:rsid w:val="00E44553"/>
    <w:rsid w:val="00E44715"/>
    <w:rsid w:val="00E44879"/>
    <w:rsid w:val="00E44A12"/>
    <w:rsid w:val="00E44C16"/>
    <w:rsid w:val="00E451A7"/>
    <w:rsid w:val="00E4533C"/>
    <w:rsid w:val="00E45617"/>
    <w:rsid w:val="00E45D04"/>
    <w:rsid w:val="00E45DBC"/>
    <w:rsid w:val="00E4637E"/>
    <w:rsid w:val="00E463BE"/>
    <w:rsid w:val="00E46413"/>
    <w:rsid w:val="00E466E0"/>
    <w:rsid w:val="00E46F32"/>
    <w:rsid w:val="00E472B1"/>
    <w:rsid w:val="00E473A5"/>
    <w:rsid w:val="00E4745E"/>
    <w:rsid w:val="00E476C5"/>
    <w:rsid w:val="00E47787"/>
    <w:rsid w:val="00E47BFB"/>
    <w:rsid w:val="00E47F01"/>
    <w:rsid w:val="00E47FCE"/>
    <w:rsid w:val="00E5016C"/>
    <w:rsid w:val="00E50338"/>
    <w:rsid w:val="00E50715"/>
    <w:rsid w:val="00E50A96"/>
    <w:rsid w:val="00E50F1D"/>
    <w:rsid w:val="00E50FDC"/>
    <w:rsid w:val="00E5121C"/>
    <w:rsid w:val="00E513EC"/>
    <w:rsid w:val="00E51907"/>
    <w:rsid w:val="00E51CF4"/>
    <w:rsid w:val="00E51DF7"/>
    <w:rsid w:val="00E52217"/>
    <w:rsid w:val="00E52459"/>
    <w:rsid w:val="00E52651"/>
    <w:rsid w:val="00E5274F"/>
    <w:rsid w:val="00E52B38"/>
    <w:rsid w:val="00E53160"/>
    <w:rsid w:val="00E533F4"/>
    <w:rsid w:val="00E536D1"/>
    <w:rsid w:val="00E53706"/>
    <w:rsid w:val="00E537E8"/>
    <w:rsid w:val="00E53D2E"/>
    <w:rsid w:val="00E542DB"/>
    <w:rsid w:val="00E544D2"/>
    <w:rsid w:val="00E555E6"/>
    <w:rsid w:val="00E5570E"/>
    <w:rsid w:val="00E557A3"/>
    <w:rsid w:val="00E56032"/>
    <w:rsid w:val="00E563C8"/>
    <w:rsid w:val="00E56630"/>
    <w:rsid w:val="00E5687B"/>
    <w:rsid w:val="00E56E9D"/>
    <w:rsid w:val="00E56F2F"/>
    <w:rsid w:val="00E57354"/>
    <w:rsid w:val="00E57424"/>
    <w:rsid w:val="00E57536"/>
    <w:rsid w:val="00E5770F"/>
    <w:rsid w:val="00E57712"/>
    <w:rsid w:val="00E578F9"/>
    <w:rsid w:val="00E579DE"/>
    <w:rsid w:val="00E57C97"/>
    <w:rsid w:val="00E57F06"/>
    <w:rsid w:val="00E57F09"/>
    <w:rsid w:val="00E57FEE"/>
    <w:rsid w:val="00E602C9"/>
    <w:rsid w:val="00E603C5"/>
    <w:rsid w:val="00E604FB"/>
    <w:rsid w:val="00E605A6"/>
    <w:rsid w:val="00E605EE"/>
    <w:rsid w:val="00E60843"/>
    <w:rsid w:val="00E60D4D"/>
    <w:rsid w:val="00E61539"/>
    <w:rsid w:val="00E61D0E"/>
    <w:rsid w:val="00E61F78"/>
    <w:rsid w:val="00E622F8"/>
    <w:rsid w:val="00E62584"/>
    <w:rsid w:val="00E62628"/>
    <w:rsid w:val="00E6265C"/>
    <w:rsid w:val="00E6290B"/>
    <w:rsid w:val="00E62D75"/>
    <w:rsid w:val="00E62FC2"/>
    <w:rsid w:val="00E63048"/>
    <w:rsid w:val="00E632E4"/>
    <w:rsid w:val="00E63848"/>
    <w:rsid w:val="00E6388C"/>
    <w:rsid w:val="00E63907"/>
    <w:rsid w:val="00E639FD"/>
    <w:rsid w:val="00E63E3E"/>
    <w:rsid w:val="00E63F71"/>
    <w:rsid w:val="00E640C9"/>
    <w:rsid w:val="00E64655"/>
    <w:rsid w:val="00E646BA"/>
    <w:rsid w:val="00E64842"/>
    <w:rsid w:val="00E64A84"/>
    <w:rsid w:val="00E64F79"/>
    <w:rsid w:val="00E64FF5"/>
    <w:rsid w:val="00E651D6"/>
    <w:rsid w:val="00E654FE"/>
    <w:rsid w:val="00E656B8"/>
    <w:rsid w:val="00E65772"/>
    <w:rsid w:val="00E65A1D"/>
    <w:rsid w:val="00E664A6"/>
    <w:rsid w:val="00E6691A"/>
    <w:rsid w:val="00E67169"/>
    <w:rsid w:val="00E672C8"/>
    <w:rsid w:val="00E67322"/>
    <w:rsid w:val="00E67488"/>
    <w:rsid w:val="00E67528"/>
    <w:rsid w:val="00E67733"/>
    <w:rsid w:val="00E67A9B"/>
    <w:rsid w:val="00E67B1B"/>
    <w:rsid w:val="00E70145"/>
    <w:rsid w:val="00E70589"/>
    <w:rsid w:val="00E706A1"/>
    <w:rsid w:val="00E70BAA"/>
    <w:rsid w:val="00E70BAB"/>
    <w:rsid w:val="00E70DD9"/>
    <w:rsid w:val="00E70FDB"/>
    <w:rsid w:val="00E71088"/>
    <w:rsid w:val="00E71137"/>
    <w:rsid w:val="00E7124A"/>
    <w:rsid w:val="00E712AD"/>
    <w:rsid w:val="00E71773"/>
    <w:rsid w:val="00E717C8"/>
    <w:rsid w:val="00E71F8E"/>
    <w:rsid w:val="00E72425"/>
    <w:rsid w:val="00E724A8"/>
    <w:rsid w:val="00E724B8"/>
    <w:rsid w:val="00E726BD"/>
    <w:rsid w:val="00E72D2A"/>
    <w:rsid w:val="00E72D72"/>
    <w:rsid w:val="00E72F19"/>
    <w:rsid w:val="00E734E2"/>
    <w:rsid w:val="00E7377F"/>
    <w:rsid w:val="00E73A22"/>
    <w:rsid w:val="00E73B0B"/>
    <w:rsid w:val="00E73D35"/>
    <w:rsid w:val="00E73F98"/>
    <w:rsid w:val="00E74274"/>
    <w:rsid w:val="00E74585"/>
    <w:rsid w:val="00E747E5"/>
    <w:rsid w:val="00E74A0A"/>
    <w:rsid w:val="00E74E7C"/>
    <w:rsid w:val="00E74EC9"/>
    <w:rsid w:val="00E75008"/>
    <w:rsid w:val="00E75369"/>
    <w:rsid w:val="00E754D8"/>
    <w:rsid w:val="00E755D1"/>
    <w:rsid w:val="00E75927"/>
    <w:rsid w:val="00E75939"/>
    <w:rsid w:val="00E75A78"/>
    <w:rsid w:val="00E7636C"/>
    <w:rsid w:val="00E767AE"/>
    <w:rsid w:val="00E7687A"/>
    <w:rsid w:val="00E76DA1"/>
    <w:rsid w:val="00E76E9C"/>
    <w:rsid w:val="00E77007"/>
    <w:rsid w:val="00E7765B"/>
    <w:rsid w:val="00E77684"/>
    <w:rsid w:val="00E77842"/>
    <w:rsid w:val="00E778C5"/>
    <w:rsid w:val="00E77C41"/>
    <w:rsid w:val="00E77CFF"/>
    <w:rsid w:val="00E77D2A"/>
    <w:rsid w:val="00E8018C"/>
    <w:rsid w:val="00E80217"/>
    <w:rsid w:val="00E806F2"/>
    <w:rsid w:val="00E8079B"/>
    <w:rsid w:val="00E807AF"/>
    <w:rsid w:val="00E8080F"/>
    <w:rsid w:val="00E80841"/>
    <w:rsid w:val="00E80A79"/>
    <w:rsid w:val="00E80CCA"/>
    <w:rsid w:val="00E811F9"/>
    <w:rsid w:val="00E812AE"/>
    <w:rsid w:val="00E81786"/>
    <w:rsid w:val="00E817E8"/>
    <w:rsid w:val="00E81859"/>
    <w:rsid w:val="00E81903"/>
    <w:rsid w:val="00E81A2C"/>
    <w:rsid w:val="00E81C1A"/>
    <w:rsid w:val="00E82082"/>
    <w:rsid w:val="00E8211D"/>
    <w:rsid w:val="00E821E1"/>
    <w:rsid w:val="00E823CA"/>
    <w:rsid w:val="00E82C98"/>
    <w:rsid w:val="00E82CB3"/>
    <w:rsid w:val="00E831CD"/>
    <w:rsid w:val="00E8323C"/>
    <w:rsid w:val="00E832BF"/>
    <w:rsid w:val="00E83465"/>
    <w:rsid w:val="00E83525"/>
    <w:rsid w:val="00E83C26"/>
    <w:rsid w:val="00E83D28"/>
    <w:rsid w:val="00E84101"/>
    <w:rsid w:val="00E8435C"/>
    <w:rsid w:val="00E84558"/>
    <w:rsid w:val="00E84872"/>
    <w:rsid w:val="00E84964"/>
    <w:rsid w:val="00E84C3B"/>
    <w:rsid w:val="00E84CB6"/>
    <w:rsid w:val="00E84F67"/>
    <w:rsid w:val="00E850AB"/>
    <w:rsid w:val="00E85240"/>
    <w:rsid w:val="00E85362"/>
    <w:rsid w:val="00E85553"/>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893"/>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36E"/>
    <w:rsid w:val="00E914DB"/>
    <w:rsid w:val="00E917FC"/>
    <w:rsid w:val="00E9193A"/>
    <w:rsid w:val="00E91A0E"/>
    <w:rsid w:val="00E91AA9"/>
    <w:rsid w:val="00E9200C"/>
    <w:rsid w:val="00E92207"/>
    <w:rsid w:val="00E9249A"/>
    <w:rsid w:val="00E9255A"/>
    <w:rsid w:val="00E92587"/>
    <w:rsid w:val="00E92590"/>
    <w:rsid w:val="00E925F0"/>
    <w:rsid w:val="00E92959"/>
    <w:rsid w:val="00E92E00"/>
    <w:rsid w:val="00E9352F"/>
    <w:rsid w:val="00E9388F"/>
    <w:rsid w:val="00E93D77"/>
    <w:rsid w:val="00E94183"/>
    <w:rsid w:val="00E94597"/>
    <w:rsid w:val="00E94EB4"/>
    <w:rsid w:val="00E953E4"/>
    <w:rsid w:val="00E95486"/>
    <w:rsid w:val="00E95BAB"/>
    <w:rsid w:val="00E96499"/>
    <w:rsid w:val="00E966EB"/>
    <w:rsid w:val="00E969EC"/>
    <w:rsid w:val="00E96BA2"/>
    <w:rsid w:val="00E9718E"/>
    <w:rsid w:val="00E97804"/>
    <w:rsid w:val="00E97A62"/>
    <w:rsid w:val="00E97AB1"/>
    <w:rsid w:val="00E97B3E"/>
    <w:rsid w:val="00E97CB2"/>
    <w:rsid w:val="00EA018A"/>
    <w:rsid w:val="00EA03BD"/>
    <w:rsid w:val="00EA06BF"/>
    <w:rsid w:val="00EA06CF"/>
    <w:rsid w:val="00EA0709"/>
    <w:rsid w:val="00EA0824"/>
    <w:rsid w:val="00EA0980"/>
    <w:rsid w:val="00EA0D89"/>
    <w:rsid w:val="00EA0DB2"/>
    <w:rsid w:val="00EA0E35"/>
    <w:rsid w:val="00EA0F11"/>
    <w:rsid w:val="00EA1041"/>
    <w:rsid w:val="00EA17BF"/>
    <w:rsid w:val="00EA1860"/>
    <w:rsid w:val="00EA1BC9"/>
    <w:rsid w:val="00EA1F3B"/>
    <w:rsid w:val="00EA1FC4"/>
    <w:rsid w:val="00EA206E"/>
    <w:rsid w:val="00EA29C7"/>
    <w:rsid w:val="00EA3007"/>
    <w:rsid w:val="00EA3283"/>
    <w:rsid w:val="00EA3531"/>
    <w:rsid w:val="00EA3668"/>
    <w:rsid w:val="00EA37C7"/>
    <w:rsid w:val="00EA3816"/>
    <w:rsid w:val="00EA3894"/>
    <w:rsid w:val="00EA3939"/>
    <w:rsid w:val="00EA3AF3"/>
    <w:rsid w:val="00EA3E6D"/>
    <w:rsid w:val="00EA41B1"/>
    <w:rsid w:val="00EA442D"/>
    <w:rsid w:val="00EA4A5A"/>
    <w:rsid w:val="00EA4A8D"/>
    <w:rsid w:val="00EA4FF4"/>
    <w:rsid w:val="00EA5392"/>
    <w:rsid w:val="00EA541F"/>
    <w:rsid w:val="00EA556D"/>
    <w:rsid w:val="00EA5872"/>
    <w:rsid w:val="00EA5938"/>
    <w:rsid w:val="00EA5C87"/>
    <w:rsid w:val="00EA5D8A"/>
    <w:rsid w:val="00EA5E6C"/>
    <w:rsid w:val="00EA5ED3"/>
    <w:rsid w:val="00EA5F3C"/>
    <w:rsid w:val="00EA5FDC"/>
    <w:rsid w:val="00EA6383"/>
    <w:rsid w:val="00EA63E1"/>
    <w:rsid w:val="00EA6700"/>
    <w:rsid w:val="00EA6E04"/>
    <w:rsid w:val="00EA7050"/>
    <w:rsid w:val="00EA7346"/>
    <w:rsid w:val="00EA7380"/>
    <w:rsid w:val="00EA7715"/>
    <w:rsid w:val="00EA77EA"/>
    <w:rsid w:val="00EA7982"/>
    <w:rsid w:val="00EB0006"/>
    <w:rsid w:val="00EB0283"/>
    <w:rsid w:val="00EB02F8"/>
    <w:rsid w:val="00EB033B"/>
    <w:rsid w:val="00EB057C"/>
    <w:rsid w:val="00EB05E4"/>
    <w:rsid w:val="00EB05FB"/>
    <w:rsid w:val="00EB0E01"/>
    <w:rsid w:val="00EB0F58"/>
    <w:rsid w:val="00EB0FB9"/>
    <w:rsid w:val="00EB1409"/>
    <w:rsid w:val="00EB17F4"/>
    <w:rsid w:val="00EB196B"/>
    <w:rsid w:val="00EB1C78"/>
    <w:rsid w:val="00EB1D5F"/>
    <w:rsid w:val="00EB1D73"/>
    <w:rsid w:val="00EB2093"/>
    <w:rsid w:val="00EB21AB"/>
    <w:rsid w:val="00EB252D"/>
    <w:rsid w:val="00EB27E6"/>
    <w:rsid w:val="00EB281B"/>
    <w:rsid w:val="00EB29EA"/>
    <w:rsid w:val="00EB3022"/>
    <w:rsid w:val="00EB30D0"/>
    <w:rsid w:val="00EB3194"/>
    <w:rsid w:val="00EB33AE"/>
    <w:rsid w:val="00EB347C"/>
    <w:rsid w:val="00EB354B"/>
    <w:rsid w:val="00EB35CB"/>
    <w:rsid w:val="00EB362A"/>
    <w:rsid w:val="00EB3654"/>
    <w:rsid w:val="00EB3B64"/>
    <w:rsid w:val="00EB3F03"/>
    <w:rsid w:val="00EB3FF4"/>
    <w:rsid w:val="00EB4054"/>
    <w:rsid w:val="00EB422D"/>
    <w:rsid w:val="00EB444E"/>
    <w:rsid w:val="00EB4491"/>
    <w:rsid w:val="00EB48C5"/>
    <w:rsid w:val="00EB492E"/>
    <w:rsid w:val="00EB497A"/>
    <w:rsid w:val="00EB4C93"/>
    <w:rsid w:val="00EB5004"/>
    <w:rsid w:val="00EB5338"/>
    <w:rsid w:val="00EB53A6"/>
    <w:rsid w:val="00EB568F"/>
    <w:rsid w:val="00EB5D42"/>
    <w:rsid w:val="00EB625A"/>
    <w:rsid w:val="00EB62DF"/>
    <w:rsid w:val="00EB63D8"/>
    <w:rsid w:val="00EB6550"/>
    <w:rsid w:val="00EB6625"/>
    <w:rsid w:val="00EB6AED"/>
    <w:rsid w:val="00EB6D91"/>
    <w:rsid w:val="00EB71BA"/>
    <w:rsid w:val="00EB7395"/>
    <w:rsid w:val="00EB763A"/>
    <w:rsid w:val="00EB7694"/>
    <w:rsid w:val="00EB76DC"/>
    <w:rsid w:val="00EB7851"/>
    <w:rsid w:val="00EB78F3"/>
    <w:rsid w:val="00EC00A9"/>
    <w:rsid w:val="00EC0270"/>
    <w:rsid w:val="00EC0802"/>
    <w:rsid w:val="00EC09E8"/>
    <w:rsid w:val="00EC0A55"/>
    <w:rsid w:val="00EC0ACA"/>
    <w:rsid w:val="00EC0AE2"/>
    <w:rsid w:val="00EC0DFD"/>
    <w:rsid w:val="00EC1236"/>
    <w:rsid w:val="00EC151C"/>
    <w:rsid w:val="00EC15FB"/>
    <w:rsid w:val="00EC175E"/>
    <w:rsid w:val="00EC1A09"/>
    <w:rsid w:val="00EC1E0A"/>
    <w:rsid w:val="00EC22B2"/>
    <w:rsid w:val="00EC2601"/>
    <w:rsid w:val="00EC2838"/>
    <w:rsid w:val="00EC28E3"/>
    <w:rsid w:val="00EC2A6A"/>
    <w:rsid w:val="00EC2AD2"/>
    <w:rsid w:val="00EC320A"/>
    <w:rsid w:val="00EC327B"/>
    <w:rsid w:val="00EC32A6"/>
    <w:rsid w:val="00EC32A7"/>
    <w:rsid w:val="00EC347E"/>
    <w:rsid w:val="00EC3737"/>
    <w:rsid w:val="00EC37F0"/>
    <w:rsid w:val="00EC3A8E"/>
    <w:rsid w:val="00EC465E"/>
    <w:rsid w:val="00EC47B4"/>
    <w:rsid w:val="00EC4C2E"/>
    <w:rsid w:val="00EC4D19"/>
    <w:rsid w:val="00EC4D5B"/>
    <w:rsid w:val="00EC523A"/>
    <w:rsid w:val="00EC56C4"/>
    <w:rsid w:val="00EC5852"/>
    <w:rsid w:val="00EC5964"/>
    <w:rsid w:val="00EC60E4"/>
    <w:rsid w:val="00EC6190"/>
    <w:rsid w:val="00EC63ED"/>
    <w:rsid w:val="00EC64A0"/>
    <w:rsid w:val="00EC65F2"/>
    <w:rsid w:val="00EC660C"/>
    <w:rsid w:val="00EC66C1"/>
    <w:rsid w:val="00EC6716"/>
    <w:rsid w:val="00EC680E"/>
    <w:rsid w:val="00EC68DF"/>
    <w:rsid w:val="00EC6C42"/>
    <w:rsid w:val="00ED01DA"/>
    <w:rsid w:val="00ED051C"/>
    <w:rsid w:val="00ED0625"/>
    <w:rsid w:val="00ED0750"/>
    <w:rsid w:val="00ED0815"/>
    <w:rsid w:val="00ED0854"/>
    <w:rsid w:val="00ED0964"/>
    <w:rsid w:val="00ED0DCF"/>
    <w:rsid w:val="00ED1091"/>
    <w:rsid w:val="00ED14ED"/>
    <w:rsid w:val="00ED15E1"/>
    <w:rsid w:val="00ED17DB"/>
    <w:rsid w:val="00ED1826"/>
    <w:rsid w:val="00ED1D60"/>
    <w:rsid w:val="00ED2069"/>
    <w:rsid w:val="00ED2180"/>
    <w:rsid w:val="00ED240D"/>
    <w:rsid w:val="00ED25B7"/>
    <w:rsid w:val="00ED25CD"/>
    <w:rsid w:val="00ED269F"/>
    <w:rsid w:val="00ED2774"/>
    <w:rsid w:val="00ED2A6E"/>
    <w:rsid w:val="00ED2D5C"/>
    <w:rsid w:val="00ED2E33"/>
    <w:rsid w:val="00ED316C"/>
    <w:rsid w:val="00ED3211"/>
    <w:rsid w:val="00ED34DB"/>
    <w:rsid w:val="00ED3500"/>
    <w:rsid w:val="00ED3FBF"/>
    <w:rsid w:val="00ED437C"/>
    <w:rsid w:val="00ED449A"/>
    <w:rsid w:val="00ED44EB"/>
    <w:rsid w:val="00ED44F8"/>
    <w:rsid w:val="00ED4791"/>
    <w:rsid w:val="00ED4D79"/>
    <w:rsid w:val="00ED4E3B"/>
    <w:rsid w:val="00ED4E66"/>
    <w:rsid w:val="00ED5595"/>
    <w:rsid w:val="00ED571C"/>
    <w:rsid w:val="00ED5C74"/>
    <w:rsid w:val="00ED5CA1"/>
    <w:rsid w:val="00ED5E57"/>
    <w:rsid w:val="00ED6213"/>
    <w:rsid w:val="00ED654B"/>
    <w:rsid w:val="00ED69C5"/>
    <w:rsid w:val="00ED6C56"/>
    <w:rsid w:val="00ED6EF5"/>
    <w:rsid w:val="00ED7330"/>
    <w:rsid w:val="00ED7C74"/>
    <w:rsid w:val="00ED7C97"/>
    <w:rsid w:val="00ED7D11"/>
    <w:rsid w:val="00EE0A33"/>
    <w:rsid w:val="00EE0D83"/>
    <w:rsid w:val="00EE1397"/>
    <w:rsid w:val="00EE1639"/>
    <w:rsid w:val="00EE171B"/>
    <w:rsid w:val="00EE1903"/>
    <w:rsid w:val="00EE1BA5"/>
    <w:rsid w:val="00EE1D8B"/>
    <w:rsid w:val="00EE217B"/>
    <w:rsid w:val="00EE2247"/>
    <w:rsid w:val="00EE24D6"/>
    <w:rsid w:val="00EE2512"/>
    <w:rsid w:val="00EE29D7"/>
    <w:rsid w:val="00EE2D88"/>
    <w:rsid w:val="00EE35CE"/>
    <w:rsid w:val="00EE36A5"/>
    <w:rsid w:val="00EE39E9"/>
    <w:rsid w:val="00EE3AC6"/>
    <w:rsid w:val="00EE411D"/>
    <w:rsid w:val="00EE4471"/>
    <w:rsid w:val="00EE452F"/>
    <w:rsid w:val="00EE4871"/>
    <w:rsid w:val="00EE495D"/>
    <w:rsid w:val="00EE4A1A"/>
    <w:rsid w:val="00EE4B99"/>
    <w:rsid w:val="00EE541F"/>
    <w:rsid w:val="00EE5600"/>
    <w:rsid w:val="00EE5689"/>
    <w:rsid w:val="00EE5A75"/>
    <w:rsid w:val="00EE5B19"/>
    <w:rsid w:val="00EE5CB3"/>
    <w:rsid w:val="00EE5D1C"/>
    <w:rsid w:val="00EE5DA2"/>
    <w:rsid w:val="00EE603A"/>
    <w:rsid w:val="00EE614E"/>
    <w:rsid w:val="00EE6831"/>
    <w:rsid w:val="00EE69C9"/>
    <w:rsid w:val="00EE6E26"/>
    <w:rsid w:val="00EE6EA5"/>
    <w:rsid w:val="00EE7200"/>
    <w:rsid w:val="00EE7346"/>
    <w:rsid w:val="00EE75E2"/>
    <w:rsid w:val="00EE7734"/>
    <w:rsid w:val="00EE7B48"/>
    <w:rsid w:val="00EF02D9"/>
    <w:rsid w:val="00EF08F1"/>
    <w:rsid w:val="00EF0B09"/>
    <w:rsid w:val="00EF0D73"/>
    <w:rsid w:val="00EF0D8D"/>
    <w:rsid w:val="00EF115F"/>
    <w:rsid w:val="00EF13E8"/>
    <w:rsid w:val="00EF15A4"/>
    <w:rsid w:val="00EF1853"/>
    <w:rsid w:val="00EF1A6D"/>
    <w:rsid w:val="00EF1AC9"/>
    <w:rsid w:val="00EF1DCC"/>
    <w:rsid w:val="00EF1E31"/>
    <w:rsid w:val="00EF1E7E"/>
    <w:rsid w:val="00EF2253"/>
    <w:rsid w:val="00EF284D"/>
    <w:rsid w:val="00EF2860"/>
    <w:rsid w:val="00EF2949"/>
    <w:rsid w:val="00EF29A3"/>
    <w:rsid w:val="00EF2A8B"/>
    <w:rsid w:val="00EF2AAE"/>
    <w:rsid w:val="00EF2C5D"/>
    <w:rsid w:val="00EF3037"/>
    <w:rsid w:val="00EF3105"/>
    <w:rsid w:val="00EF31D0"/>
    <w:rsid w:val="00EF3236"/>
    <w:rsid w:val="00EF3749"/>
    <w:rsid w:val="00EF37AD"/>
    <w:rsid w:val="00EF3824"/>
    <w:rsid w:val="00EF3C26"/>
    <w:rsid w:val="00EF3D3E"/>
    <w:rsid w:val="00EF3DAE"/>
    <w:rsid w:val="00EF3F41"/>
    <w:rsid w:val="00EF40CE"/>
    <w:rsid w:val="00EF417B"/>
    <w:rsid w:val="00EF41E8"/>
    <w:rsid w:val="00EF4259"/>
    <w:rsid w:val="00EF42B3"/>
    <w:rsid w:val="00EF42E5"/>
    <w:rsid w:val="00EF490D"/>
    <w:rsid w:val="00EF49EA"/>
    <w:rsid w:val="00EF4B81"/>
    <w:rsid w:val="00EF4C3F"/>
    <w:rsid w:val="00EF4E48"/>
    <w:rsid w:val="00EF5131"/>
    <w:rsid w:val="00EF5654"/>
    <w:rsid w:val="00EF5A18"/>
    <w:rsid w:val="00EF5EAD"/>
    <w:rsid w:val="00EF5F60"/>
    <w:rsid w:val="00EF61B8"/>
    <w:rsid w:val="00EF6309"/>
    <w:rsid w:val="00EF6569"/>
    <w:rsid w:val="00EF6A6D"/>
    <w:rsid w:val="00EF6CEA"/>
    <w:rsid w:val="00EF6E31"/>
    <w:rsid w:val="00EF7070"/>
    <w:rsid w:val="00EF7095"/>
    <w:rsid w:val="00EF721D"/>
    <w:rsid w:val="00EF72C7"/>
    <w:rsid w:val="00EF75DE"/>
    <w:rsid w:val="00EF79F1"/>
    <w:rsid w:val="00EF7C05"/>
    <w:rsid w:val="00EF7DC4"/>
    <w:rsid w:val="00F001AE"/>
    <w:rsid w:val="00F0022E"/>
    <w:rsid w:val="00F006DF"/>
    <w:rsid w:val="00F008C2"/>
    <w:rsid w:val="00F00C5D"/>
    <w:rsid w:val="00F00D22"/>
    <w:rsid w:val="00F00D49"/>
    <w:rsid w:val="00F00F02"/>
    <w:rsid w:val="00F01084"/>
    <w:rsid w:val="00F01315"/>
    <w:rsid w:val="00F01453"/>
    <w:rsid w:val="00F019AE"/>
    <w:rsid w:val="00F01B1D"/>
    <w:rsid w:val="00F01C8B"/>
    <w:rsid w:val="00F01D31"/>
    <w:rsid w:val="00F01DDB"/>
    <w:rsid w:val="00F01E1D"/>
    <w:rsid w:val="00F0220B"/>
    <w:rsid w:val="00F0249D"/>
    <w:rsid w:val="00F02B46"/>
    <w:rsid w:val="00F02D14"/>
    <w:rsid w:val="00F030C7"/>
    <w:rsid w:val="00F0314B"/>
    <w:rsid w:val="00F034D1"/>
    <w:rsid w:val="00F035BB"/>
    <w:rsid w:val="00F03A6A"/>
    <w:rsid w:val="00F03BA8"/>
    <w:rsid w:val="00F04654"/>
    <w:rsid w:val="00F04758"/>
    <w:rsid w:val="00F04D19"/>
    <w:rsid w:val="00F050FB"/>
    <w:rsid w:val="00F05115"/>
    <w:rsid w:val="00F051E1"/>
    <w:rsid w:val="00F054E4"/>
    <w:rsid w:val="00F05624"/>
    <w:rsid w:val="00F058D5"/>
    <w:rsid w:val="00F05974"/>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20"/>
    <w:rsid w:val="00F079A1"/>
    <w:rsid w:val="00F07B73"/>
    <w:rsid w:val="00F07CCA"/>
    <w:rsid w:val="00F07FA0"/>
    <w:rsid w:val="00F105F5"/>
    <w:rsid w:val="00F10711"/>
    <w:rsid w:val="00F10890"/>
    <w:rsid w:val="00F10BD3"/>
    <w:rsid w:val="00F10DE1"/>
    <w:rsid w:val="00F10F7D"/>
    <w:rsid w:val="00F11376"/>
    <w:rsid w:val="00F11BDF"/>
    <w:rsid w:val="00F11DB6"/>
    <w:rsid w:val="00F11EED"/>
    <w:rsid w:val="00F121A1"/>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5E2"/>
    <w:rsid w:val="00F15685"/>
    <w:rsid w:val="00F15776"/>
    <w:rsid w:val="00F1597D"/>
    <w:rsid w:val="00F159E4"/>
    <w:rsid w:val="00F15EE4"/>
    <w:rsid w:val="00F15EEE"/>
    <w:rsid w:val="00F15F50"/>
    <w:rsid w:val="00F161A3"/>
    <w:rsid w:val="00F166B4"/>
    <w:rsid w:val="00F16A98"/>
    <w:rsid w:val="00F16BFE"/>
    <w:rsid w:val="00F16F10"/>
    <w:rsid w:val="00F16FAB"/>
    <w:rsid w:val="00F17347"/>
    <w:rsid w:val="00F17353"/>
    <w:rsid w:val="00F17759"/>
    <w:rsid w:val="00F1776D"/>
    <w:rsid w:val="00F17BDC"/>
    <w:rsid w:val="00F17CC6"/>
    <w:rsid w:val="00F20311"/>
    <w:rsid w:val="00F20436"/>
    <w:rsid w:val="00F20A1A"/>
    <w:rsid w:val="00F20A36"/>
    <w:rsid w:val="00F20C33"/>
    <w:rsid w:val="00F20D0E"/>
    <w:rsid w:val="00F20D87"/>
    <w:rsid w:val="00F20F05"/>
    <w:rsid w:val="00F21236"/>
    <w:rsid w:val="00F2128C"/>
    <w:rsid w:val="00F216E0"/>
    <w:rsid w:val="00F21916"/>
    <w:rsid w:val="00F219D4"/>
    <w:rsid w:val="00F219FE"/>
    <w:rsid w:val="00F21D59"/>
    <w:rsid w:val="00F21D80"/>
    <w:rsid w:val="00F221E5"/>
    <w:rsid w:val="00F2262D"/>
    <w:rsid w:val="00F226F8"/>
    <w:rsid w:val="00F22947"/>
    <w:rsid w:val="00F22BAD"/>
    <w:rsid w:val="00F22DF1"/>
    <w:rsid w:val="00F22F2C"/>
    <w:rsid w:val="00F22FD9"/>
    <w:rsid w:val="00F23209"/>
    <w:rsid w:val="00F232DA"/>
    <w:rsid w:val="00F234CF"/>
    <w:rsid w:val="00F23D76"/>
    <w:rsid w:val="00F24156"/>
    <w:rsid w:val="00F243D7"/>
    <w:rsid w:val="00F244AA"/>
    <w:rsid w:val="00F24DD3"/>
    <w:rsid w:val="00F24F6F"/>
    <w:rsid w:val="00F24FFE"/>
    <w:rsid w:val="00F25171"/>
    <w:rsid w:val="00F2526F"/>
    <w:rsid w:val="00F259C9"/>
    <w:rsid w:val="00F25BD6"/>
    <w:rsid w:val="00F26080"/>
    <w:rsid w:val="00F2619F"/>
    <w:rsid w:val="00F26408"/>
    <w:rsid w:val="00F26591"/>
    <w:rsid w:val="00F265A7"/>
    <w:rsid w:val="00F265D6"/>
    <w:rsid w:val="00F26A02"/>
    <w:rsid w:val="00F26A17"/>
    <w:rsid w:val="00F26A3D"/>
    <w:rsid w:val="00F26C02"/>
    <w:rsid w:val="00F26D22"/>
    <w:rsid w:val="00F27446"/>
    <w:rsid w:val="00F27740"/>
    <w:rsid w:val="00F303BB"/>
    <w:rsid w:val="00F30464"/>
    <w:rsid w:val="00F307DE"/>
    <w:rsid w:val="00F30813"/>
    <w:rsid w:val="00F3086B"/>
    <w:rsid w:val="00F30DB8"/>
    <w:rsid w:val="00F316B4"/>
    <w:rsid w:val="00F31716"/>
    <w:rsid w:val="00F3198A"/>
    <w:rsid w:val="00F31CD8"/>
    <w:rsid w:val="00F31DB9"/>
    <w:rsid w:val="00F31DC4"/>
    <w:rsid w:val="00F31F4A"/>
    <w:rsid w:val="00F320DD"/>
    <w:rsid w:val="00F322AC"/>
    <w:rsid w:val="00F323E7"/>
    <w:rsid w:val="00F3247A"/>
    <w:rsid w:val="00F3251A"/>
    <w:rsid w:val="00F32729"/>
    <w:rsid w:val="00F32840"/>
    <w:rsid w:val="00F32897"/>
    <w:rsid w:val="00F32B96"/>
    <w:rsid w:val="00F32D68"/>
    <w:rsid w:val="00F32F16"/>
    <w:rsid w:val="00F32FD1"/>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B0C"/>
    <w:rsid w:val="00F35C53"/>
    <w:rsid w:val="00F35C58"/>
    <w:rsid w:val="00F35E4D"/>
    <w:rsid w:val="00F35E6B"/>
    <w:rsid w:val="00F36023"/>
    <w:rsid w:val="00F36425"/>
    <w:rsid w:val="00F37007"/>
    <w:rsid w:val="00F3743B"/>
    <w:rsid w:val="00F375EC"/>
    <w:rsid w:val="00F3763B"/>
    <w:rsid w:val="00F379F0"/>
    <w:rsid w:val="00F37AE5"/>
    <w:rsid w:val="00F37B3F"/>
    <w:rsid w:val="00F401F9"/>
    <w:rsid w:val="00F405D2"/>
    <w:rsid w:val="00F40E3B"/>
    <w:rsid w:val="00F40E5F"/>
    <w:rsid w:val="00F41085"/>
    <w:rsid w:val="00F4109D"/>
    <w:rsid w:val="00F4114C"/>
    <w:rsid w:val="00F41A71"/>
    <w:rsid w:val="00F41AD6"/>
    <w:rsid w:val="00F41B99"/>
    <w:rsid w:val="00F4214C"/>
    <w:rsid w:val="00F42175"/>
    <w:rsid w:val="00F4235B"/>
    <w:rsid w:val="00F42644"/>
    <w:rsid w:val="00F4272E"/>
    <w:rsid w:val="00F42751"/>
    <w:rsid w:val="00F42765"/>
    <w:rsid w:val="00F42D7E"/>
    <w:rsid w:val="00F430C6"/>
    <w:rsid w:val="00F4311B"/>
    <w:rsid w:val="00F433EE"/>
    <w:rsid w:val="00F433FA"/>
    <w:rsid w:val="00F437D4"/>
    <w:rsid w:val="00F43973"/>
    <w:rsid w:val="00F439A8"/>
    <w:rsid w:val="00F43BC0"/>
    <w:rsid w:val="00F43DC6"/>
    <w:rsid w:val="00F43F69"/>
    <w:rsid w:val="00F43F9F"/>
    <w:rsid w:val="00F4437D"/>
    <w:rsid w:val="00F445B5"/>
    <w:rsid w:val="00F44654"/>
    <w:rsid w:val="00F446E4"/>
    <w:rsid w:val="00F44896"/>
    <w:rsid w:val="00F448D0"/>
    <w:rsid w:val="00F449F3"/>
    <w:rsid w:val="00F44FCF"/>
    <w:rsid w:val="00F45706"/>
    <w:rsid w:val="00F4614A"/>
    <w:rsid w:val="00F46250"/>
    <w:rsid w:val="00F4633C"/>
    <w:rsid w:val="00F46383"/>
    <w:rsid w:val="00F4651D"/>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77E"/>
    <w:rsid w:val="00F517C8"/>
    <w:rsid w:val="00F518BC"/>
    <w:rsid w:val="00F519FC"/>
    <w:rsid w:val="00F51B0F"/>
    <w:rsid w:val="00F51B51"/>
    <w:rsid w:val="00F51C59"/>
    <w:rsid w:val="00F51C97"/>
    <w:rsid w:val="00F51F40"/>
    <w:rsid w:val="00F51FB2"/>
    <w:rsid w:val="00F5252B"/>
    <w:rsid w:val="00F52616"/>
    <w:rsid w:val="00F526DE"/>
    <w:rsid w:val="00F528C6"/>
    <w:rsid w:val="00F528F9"/>
    <w:rsid w:val="00F52BC9"/>
    <w:rsid w:val="00F52C37"/>
    <w:rsid w:val="00F52C44"/>
    <w:rsid w:val="00F533C7"/>
    <w:rsid w:val="00F5350D"/>
    <w:rsid w:val="00F53891"/>
    <w:rsid w:val="00F53A48"/>
    <w:rsid w:val="00F53F81"/>
    <w:rsid w:val="00F5438A"/>
    <w:rsid w:val="00F54645"/>
    <w:rsid w:val="00F54BAC"/>
    <w:rsid w:val="00F54CE0"/>
    <w:rsid w:val="00F54F4C"/>
    <w:rsid w:val="00F54FCE"/>
    <w:rsid w:val="00F550BD"/>
    <w:rsid w:val="00F5539F"/>
    <w:rsid w:val="00F55524"/>
    <w:rsid w:val="00F556D6"/>
    <w:rsid w:val="00F55B1E"/>
    <w:rsid w:val="00F55B37"/>
    <w:rsid w:val="00F55DAD"/>
    <w:rsid w:val="00F55EAE"/>
    <w:rsid w:val="00F564A9"/>
    <w:rsid w:val="00F56801"/>
    <w:rsid w:val="00F568E0"/>
    <w:rsid w:val="00F56BB9"/>
    <w:rsid w:val="00F57427"/>
    <w:rsid w:val="00F57606"/>
    <w:rsid w:val="00F576AC"/>
    <w:rsid w:val="00F5779A"/>
    <w:rsid w:val="00F57EB3"/>
    <w:rsid w:val="00F57EB6"/>
    <w:rsid w:val="00F603D8"/>
    <w:rsid w:val="00F6054F"/>
    <w:rsid w:val="00F60607"/>
    <w:rsid w:val="00F6074E"/>
    <w:rsid w:val="00F608BD"/>
    <w:rsid w:val="00F60A92"/>
    <w:rsid w:val="00F60BB2"/>
    <w:rsid w:val="00F60FF5"/>
    <w:rsid w:val="00F61152"/>
    <w:rsid w:val="00F612D2"/>
    <w:rsid w:val="00F613DA"/>
    <w:rsid w:val="00F6149F"/>
    <w:rsid w:val="00F61705"/>
    <w:rsid w:val="00F617B3"/>
    <w:rsid w:val="00F61837"/>
    <w:rsid w:val="00F61901"/>
    <w:rsid w:val="00F61CD6"/>
    <w:rsid w:val="00F61E9A"/>
    <w:rsid w:val="00F61FF4"/>
    <w:rsid w:val="00F6246A"/>
    <w:rsid w:val="00F626C8"/>
    <w:rsid w:val="00F62B88"/>
    <w:rsid w:val="00F630B1"/>
    <w:rsid w:val="00F6341E"/>
    <w:rsid w:val="00F6346D"/>
    <w:rsid w:val="00F6352F"/>
    <w:rsid w:val="00F6365B"/>
    <w:rsid w:val="00F63762"/>
    <w:rsid w:val="00F637C7"/>
    <w:rsid w:val="00F638C6"/>
    <w:rsid w:val="00F639DC"/>
    <w:rsid w:val="00F63B7F"/>
    <w:rsid w:val="00F63CEA"/>
    <w:rsid w:val="00F64135"/>
    <w:rsid w:val="00F64192"/>
    <w:rsid w:val="00F64751"/>
    <w:rsid w:val="00F648AE"/>
    <w:rsid w:val="00F64A74"/>
    <w:rsid w:val="00F64CE3"/>
    <w:rsid w:val="00F64F77"/>
    <w:rsid w:val="00F65631"/>
    <w:rsid w:val="00F65738"/>
    <w:rsid w:val="00F65792"/>
    <w:rsid w:val="00F65E8B"/>
    <w:rsid w:val="00F65E8D"/>
    <w:rsid w:val="00F661C0"/>
    <w:rsid w:val="00F661C9"/>
    <w:rsid w:val="00F66273"/>
    <w:rsid w:val="00F664F4"/>
    <w:rsid w:val="00F668AD"/>
    <w:rsid w:val="00F66927"/>
    <w:rsid w:val="00F66A59"/>
    <w:rsid w:val="00F66C8F"/>
    <w:rsid w:val="00F66CD4"/>
    <w:rsid w:val="00F66FE3"/>
    <w:rsid w:val="00F67082"/>
    <w:rsid w:val="00F67159"/>
    <w:rsid w:val="00F67458"/>
    <w:rsid w:val="00F6755D"/>
    <w:rsid w:val="00F678CF"/>
    <w:rsid w:val="00F70131"/>
    <w:rsid w:val="00F70A62"/>
    <w:rsid w:val="00F70A93"/>
    <w:rsid w:val="00F70BB3"/>
    <w:rsid w:val="00F70C8C"/>
    <w:rsid w:val="00F70D62"/>
    <w:rsid w:val="00F70DA9"/>
    <w:rsid w:val="00F70EAB"/>
    <w:rsid w:val="00F711B2"/>
    <w:rsid w:val="00F7130C"/>
    <w:rsid w:val="00F714C5"/>
    <w:rsid w:val="00F71823"/>
    <w:rsid w:val="00F71E78"/>
    <w:rsid w:val="00F71F29"/>
    <w:rsid w:val="00F723E5"/>
    <w:rsid w:val="00F7247F"/>
    <w:rsid w:val="00F7258F"/>
    <w:rsid w:val="00F7284B"/>
    <w:rsid w:val="00F729BF"/>
    <w:rsid w:val="00F72EF8"/>
    <w:rsid w:val="00F7327F"/>
    <w:rsid w:val="00F7334F"/>
    <w:rsid w:val="00F739AA"/>
    <w:rsid w:val="00F73A1E"/>
    <w:rsid w:val="00F73BC3"/>
    <w:rsid w:val="00F73FC7"/>
    <w:rsid w:val="00F74191"/>
    <w:rsid w:val="00F741BA"/>
    <w:rsid w:val="00F741F2"/>
    <w:rsid w:val="00F7427E"/>
    <w:rsid w:val="00F74318"/>
    <w:rsid w:val="00F7480F"/>
    <w:rsid w:val="00F748BD"/>
    <w:rsid w:val="00F74966"/>
    <w:rsid w:val="00F74CAE"/>
    <w:rsid w:val="00F74E7A"/>
    <w:rsid w:val="00F7535C"/>
    <w:rsid w:val="00F7541D"/>
    <w:rsid w:val="00F7563C"/>
    <w:rsid w:val="00F75B10"/>
    <w:rsid w:val="00F7613B"/>
    <w:rsid w:val="00F76166"/>
    <w:rsid w:val="00F7640E"/>
    <w:rsid w:val="00F76854"/>
    <w:rsid w:val="00F76C3B"/>
    <w:rsid w:val="00F776DB"/>
    <w:rsid w:val="00F778D5"/>
    <w:rsid w:val="00F77928"/>
    <w:rsid w:val="00F77A8C"/>
    <w:rsid w:val="00F77C14"/>
    <w:rsid w:val="00F77E7B"/>
    <w:rsid w:val="00F77EC8"/>
    <w:rsid w:val="00F803E8"/>
    <w:rsid w:val="00F80834"/>
    <w:rsid w:val="00F80D8D"/>
    <w:rsid w:val="00F80E6F"/>
    <w:rsid w:val="00F81170"/>
    <w:rsid w:val="00F8161F"/>
    <w:rsid w:val="00F81A0D"/>
    <w:rsid w:val="00F822CC"/>
    <w:rsid w:val="00F8244F"/>
    <w:rsid w:val="00F82538"/>
    <w:rsid w:val="00F82B0E"/>
    <w:rsid w:val="00F82C74"/>
    <w:rsid w:val="00F82FBC"/>
    <w:rsid w:val="00F82FCF"/>
    <w:rsid w:val="00F834C0"/>
    <w:rsid w:val="00F8379D"/>
    <w:rsid w:val="00F8379E"/>
    <w:rsid w:val="00F83F36"/>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9BF"/>
    <w:rsid w:val="00F87A0E"/>
    <w:rsid w:val="00F87BC3"/>
    <w:rsid w:val="00F903D0"/>
    <w:rsid w:val="00F905B5"/>
    <w:rsid w:val="00F9062A"/>
    <w:rsid w:val="00F90986"/>
    <w:rsid w:val="00F90B43"/>
    <w:rsid w:val="00F90D1D"/>
    <w:rsid w:val="00F90FBE"/>
    <w:rsid w:val="00F913D6"/>
    <w:rsid w:val="00F9161E"/>
    <w:rsid w:val="00F924DB"/>
    <w:rsid w:val="00F92557"/>
    <w:rsid w:val="00F92961"/>
    <w:rsid w:val="00F92BBB"/>
    <w:rsid w:val="00F92E56"/>
    <w:rsid w:val="00F92E6A"/>
    <w:rsid w:val="00F931B4"/>
    <w:rsid w:val="00F93AC1"/>
    <w:rsid w:val="00F9420C"/>
    <w:rsid w:val="00F9494D"/>
    <w:rsid w:val="00F94A7C"/>
    <w:rsid w:val="00F94BF6"/>
    <w:rsid w:val="00F9509E"/>
    <w:rsid w:val="00F951B1"/>
    <w:rsid w:val="00F9585C"/>
    <w:rsid w:val="00F95C82"/>
    <w:rsid w:val="00F95F24"/>
    <w:rsid w:val="00F960AD"/>
    <w:rsid w:val="00F9620E"/>
    <w:rsid w:val="00F9624F"/>
    <w:rsid w:val="00F962C4"/>
    <w:rsid w:val="00F964D4"/>
    <w:rsid w:val="00F965B7"/>
    <w:rsid w:val="00F966E5"/>
    <w:rsid w:val="00F969CC"/>
    <w:rsid w:val="00F96AEE"/>
    <w:rsid w:val="00F96E43"/>
    <w:rsid w:val="00F974DD"/>
    <w:rsid w:val="00F976CA"/>
    <w:rsid w:val="00F9781D"/>
    <w:rsid w:val="00F97846"/>
    <w:rsid w:val="00F97999"/>
    <w:rsid w:val="00F97B35"/>
    <w:rsid w:val="00FA0150"/>
    <w:rsid w:val="00FA05CA"/>
    <w:rsid w:val="00FA0663"/>
    <w:rsid w:val="00FA0792"/>
    <w:rsid w:val="00FA087C"/>
    <w:rsid w:val="00FA09FB"/>
    <w:rsid w:val="00FA0DCC"/>
    <w:rsid w:val="00FA13D3"/>
    <w:rsid w:val="00FA14EF"/>
    <w:rsid w:val="00FA1787"/>
    <w:rsid w:val="00FA17D7"/>
    <w:rsid w:val="00FA1B73"/>
    <w:rsid w:val="00FA1E0E"/>
    <w:rsid w:val="00FA2111"/>
    <w:rsid w:val="00FA2B39"/>
    <w:rsid w:val="00FA3555"/>
    <w:rsid w:val="00FA3686"/>
    <w:rsid w:val="00FA3D04"/>
    <w:rsid w:val="00FA3DA4"/>
    <w:rsid w:val="00FA3EE4"/>
    <w:rsid w:val="00FA3EF7"/>
    <w:rsid w:val="00FA4280"/>
    <w:rsid w:val="00FA42C0"/>
    <w:rsid w:val="00FA43E4"/>
    <w:rsid w:val="00FA47DF"/>
    <w:rsid w:val="00FA484F"/>
    <w:rsid w:val="00FA4B81"/>
    <w:rsid w:val="00FA555A"/>
    <w:rsid w:val="00FA56C7"/>
    <w:rsid w:val="00FA5754"/>
    <w:rsid w:val="00FA5B36"/>
    <w:rsid w:val="00FA5B6A"/>
    <w:rsid w:val="00FA6130"/>
    <w:rsid w:val="00FA6182"/>
    <w:rsid w:val="00FA6511"/>
    <w:rsid w:val="00FA6565"/>
    <w:rsid w:val="00FA6833"/>
    <w:rsid w:val="00FA74E4"/>
    <w:rsid w:val="00FA766F"/>
    <w:rsid w:val="00FA776D"/>
    <w:rsid w:val="00FA7CCA"/>
    <w:rsid w:val="00FA7DEF"/>
    <w:rsid w:val="00FA7F8E"/>
    <w:rsid w:val="00FB01DE"/>
    <w:rsid w:val="00FB09F1"/>
    <w:rsid w:val="00FB0A1A"/>
    <w:rsid w:val="00FB0B24"/>
    <w:rsid w:val="00FB14AA"/>
    <w:rsid w:val="00FB153A"/>
    <w:rsid w:val="00FB19B4"/>
    <w:rsid w:val="00FB19D0"/>
    <w:rsid w:val="00FB1A75"/>
    <w:rsid w:val="00FB1D39"/>
    <w:rsid w:val="00FB23F3"/>
    <w:rsid w:val="00FB24B5"/>
    <w:rsid w:val="00FB2830"/>
    <w:rsid w:val="00FB2894"/>
    <w:rsid w:val="00FB2C9F"/>
    <w:rsid w:val="00FB3995"/>
    <w:rsid w:val="00FB3C7F"/>
    <w:rsid w:val="00FB3CF7"/>
    <w:rsid w:val="00FB3E1F"/>
    <w:rsid w:val="00FB40C0"/>
    <w:rsid w:val="00FB411F"/>
    <w:rsid w:val="00FB4435"/>
    <w:rsid w:val="00FB4585"/>
    <w:rsid w:val="00FB45F2"/>
    <w:rsid w:val="00FB45FF"/>
    <w:rsid w:val="00FB4B55"/>
    <w:rsid w:val="00FB4BC7"/>
    <w:rsid w:val="00FB4BEF"/>
    <w:rsid w:val="00FB4E0F"/>
    <w:rsid w:val="00FB4F08"/>
    <w:rsid w:val="00FB5087"/>
    <w:rsid w:val="00FB5523"/>
    <w:rsid w:val="00FB563B"/>
    <w:rsid w:val="00FB5950"/>
    <w:rsid w:val="00FB5980"/>
    <w:rsid w:val="00FB5A7B"/>
    <w:rsid w:val="00FB5BF2"/>
    <w:rsid w:val="00FB5CDA"/>
    <w:rsid w:val="00FB5FCF"/>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3E7"/>
    <w:rsid w:val="00FC1A21"/>
    <w:rsid w:val="00FC1BAB"/>
    <w:rsid w:val="00FC1C5F"/>
    <w:rsid w:val="00FC2147"/>
    <w:rsid w:val="00FC24BB"/>
    <w:rsid w:val="00FC2578"/>
    <w:rsid w:val="00FC2610"/>
    <w:rsid w:val="00FC26EA"/>
    <w:rsid w:val="00FC279F"/>
    <w:rsid w:val="00FC2A3E"/>
    <w:rsid w:val="00FC2FB9"/>
    <w:rsid w:val="00FC2FF5"/>
    <w:rsid w:val="00FC32C2"/>
    <w:rsid w:val="00FC33A7"/>
    <w:rsid w:val="00FC372A"/>
    <w:rsid w:val="00FC373E"/>
    <w:rsid w:val="00FC3816"/>
    <w:rsid w:val="00FC3848"/>
    <w:rsid w:val="00FC390E"/>
    <w:rsid w:val="00FC3BC4"/>
    <w:rsid w:val="00FC3EE5"/>
    <w:rsid w:val="00FC4044"/>
    <w:rsid w:val="00FC423E"/>
    <w:rsid w:val="00FC42DB"/>
    <w:rsid w:val="00FC4609"/>
    <w:rsid w:val="00FC48EA"/>
    <w:rsid w:val="00FC48F6"/>
    <w:rsid w:val="00FC4C1B"/>
    <w:rsid w:val="00FC4EEC"/>
    <w:rsid w:val="00FC4F73"/>
    <w:rsid w:val="00FC4F9F"/>
    <w:rsid w:val="00FC5144"/>
    <w:rsid w:val="00FC5213"/>
    <w:rsid w:val="00FC523F"/>
    <w:rsid w:val="00FC529A"/>
    <w:rsid w:val="00FC55CD"/>
    <w:rsid w:val="00FC57EF"/>
    <w:rsid w:val="00FC58E4"/>
    <w:rsid w:val="00FC60D1"/>
    <w:rsid w:val="00FC6209"/>
    <w:rsid w:val="00FC646F"/>
    <w:rsid w:val="00FC66EE"/>
    <w:rsid w:val="00FC69C1"/>
    <w:rsid w:val="00FC6A5A"/>
    <w:rsid w:val="00FC6ABC"/>
    <w:rsid w:val="00FC6CA4"/>
    <w:rsid w:val="00FC6E71"/>
    <w:rsid w:val="00FC6F32"/>
    <w:rsid w:val="00FC72C7"/>
    <w:rsid w:val="00FC741C"/>
    <w:rsid w:val="00FC75FD"/>
    <w:rsid w:val="00FC7A12"/>
    <w:rsid w:val="00FC7A27"/>
    <w:rsid w:val="00FC7A37"/>
    <w:rsid w:val="00FD03F9"/>
    <w:rsid w:val="00FD04F0"/>
    <w:rsid w:val="00FD06EF"/>
    <w:rsid w:val="00FD0CA5"/>
    <w:rsid w:val="00FD127F"/>
    <w:rsid w:val="00FD14DC"/>
    <w:rsid w:val="00FD17E2"/>
    <w:rsid w:val="00FD182D"/>
    <w:rsid w:val="00FD1B07"/>
    <w:rsid w:val="00FD1C54"/>
    <w:rsid w:val="00FD2651"/>
    <w:rsid w:val="00FD2BD4"/>
    <w:rsid w:val="00FD2FA8"/>
    <w:rsid w:val="00FD349B"/>
    <w:rsid w:val="00FD364D"/>
    <w:rsid w:val="00FD36C1"/>
    <w:rsid w:val="00FD3A4D"/>
    <w:rsid w:val="00FD3CD5"/>
    <w:rsid w:val="00FD3CEE"/>
    <w:rsid w:val="00FD3CF6"/>
    <w:rsid w:val="00FD3E32"/>
    <w:rsid w:val="00FD3F1E"/>
    <w:rsid w:val="00FD4004"/>
    <w:rsid w:val="00FD4019"/>
    <w:rsid w:val="00FD4275"/>
    <w:rsid w:val="00FD43DE"/>
    <w:rsid w:val="00FD4706"/>
    <w:rsid w:val="00FD4B84"/>
    <w:rsid w:val="00FD4DB4"/>
    <w:rsid w:val="00FD4EA5"/>
    <w:rsid w:val="00FD4EFF"/>
    <w:rsid w:val="00FD5467"/>
    <w:rsid w:val="00FD5AE7"/>
    <w:rsid w:val="00FD5BFE"/>
    <w:rsid w:val="00FD5DE8"/>
    <w:rsid w:val="00FD60E0"/>
    <w:rsid w:val="00FD62BA"/>
    <w:rsid w:val="00FD64F7"/>
    <w:rsid w:val="00FD6511"/>
    <w:rsid w:val="00FD6790"/>
    <w:rsid w:val="00FD67BB"/>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0DE5"/>
    <w:rsid w:val="00FE10D5"/>
    <w:rsid w:val="00FE1298"/>
    <w:rsid w:val="00FE15CC"/>
    <w:rsid w:val="00FE1838"/>
    <w:rsid w:val="00FE1846"/>
    <w:rsid w:val="00FE1855"/>
    <w:rsid w:val="00FE1D73"/>
    <w:rsid w:val="00FE1D95"/>
    <w:rsid w:val="00FE1EA1"/>
    <w:rsid w:val="00FE2138"/>
    <w:rsid w:val="00FE22A9"/>
    <w:rsid w:val="00FE2515"/>
    <w:rsid w:val="00FE2A8E"/>
    <w:rsid w:val="00FE2CBC"/>
    <w:rsid w:val="00FE2D05"/>
    <w:rsid w:val="00FE3109"/>
    <w:rsid w:val="00FE385B"/>
    <w:rsid w:val="00FE38DD"/>
    <w:rsid w:val="00FE4177"/>
    <w:rsid w:val="00FE4188"/>
    <w:rsid w:val="00FE4225"/>
    <w:rsid w:val="00FE4283"/>
    <w:rsid w:val="00FE4A01"/>
    <w:rsid w:val="00FE4C0E"/>
    <w:rsid w:val="00FE506D"/>
    <w:rsid w:val="00FE512C"/>
    <w:rsid w:val="00FE5302"/>
    <w:rsid w:val="00FE53B6"/>
    <w:rsid w:val="00FE5489"/>
    <w:rsid w:val="00FE555F"/>
    <w:rsid w:val="00FE55C0"/>
    <w:rsid w:val="00FE55C4"/>
    <w:rsid w:val="00FE5B6D"/>
    <w:rsid w:val="00FE5E44"/>
    <w:rsid w:val="00FE5EB0"/>
    <w:rsid w:val="00FE62EA"/>
    <w:rsid w:val="00FE6537"/>
    <w:rsid w:val="00FE659D"/>
    <w:rsid w:val="00FE66EE"/>
    <w:rsid w:val="00FE6714"/>
    <w:rsid w:val="00FE6E16"/>
    <w:rsid w:val="00FE70DD"/>
    <w:rsid w:val="00FE72A9"/>
    <w:rsid w:val="00FE7352"/>
    <w:rsid w:val="00FE7550"/>
    <w:rsid w:val="00FE7A59"/>
    <w:rsid w:val="00FE7AC2"/>
    <w:rsid w:val="00FE7B12"/>
    <w:rsid w:val="00FE7D68"/>
    <w:rsid w:val="00FF0041"/>
    <w:rsid w:val="00FF01D2"/>
    <w:rsid w:val="00FF0658"/>
    <w:rsid w:val="00FF083B"/>
    <w:rsid w:val="00FF0A7C"/>
    <w:rsid w:val="00FF1154"/>
    <w:rsid w:val="00FF1270"/>
    <w:rsid w:val="00FF170C"/>
    <w:rsid w:val="00FF172A"/>
    <w:rsid w:val="00FF2382"/>
    <w:rsid w:val="00FF25D7"/>
    <w:rsid w:val="00FF264B"/>
    <w:rsid w:val="00FF26BA"/>
    <w:rsid w:val="00FF275E"/>
    <w:rsid w:val="00FF27A8"/>
    <w:rsid w:val="00FF2846"/>
    <w:rsid w:val="00FF2A9C"/>
    <w:rsid w:val="00FF305D"/>
    <w:rsid w:val="00FF3246"/>
    <w:rsid w:val="00FF37BD"/>
    <w:rsid w:val="00FF3B69"/>
    <w:rsid w:val="00FF4457"/>
    <w:rsid w:val="00FF453C"/>
    <w:rsid w:val="00FF47FB"/>
    <w:rsid w:val="00FF490B"/>
    <w:rsid w:val="00FF498B"/>
    <w:rsid w:val="00FF4ADE"/>
    <w:rsid w:val="00FF4AE0"/>
    <w:rsid w:val="00FF4D12"/>
    <w:rsid w:val="00FF52C5"/>
    <w:rsid w:val="00FF5771"/>
    <w:rsid w:val="00FF598E"/>
    <w:rsid w:val="00FF5D43"/>
    <w:rsid w:val="00FF664E"/>
    <w:rsid w:val="00FF66A3"/>
    <w:rsid w:val="00FF67F4"/>
    <w:rsid w:val="00FF6A20"/>
    <w:rsid w:val="00FF6D58"/>
    <w:rsid w:val="00FF7120"/>
    <w:rsid w:val="00FF72B8"/>
    <w:rsid w:val="00FF7494"/>
    <w:rsid w:val="00FF7575"/>
    <w:rsid w:val="00FF78FC"/>
    <w:rsid w:val="00FF7D26"/>
    <w:rsid w:val="010C58BA"/>
    <w:rsid w:val="01157A62"/>
    <w:rsid w:val="0119795F"/>
    <w:rsid w:val="011B1079"/>
    <w:rsid w:val="0131575E"/>
    <w:rsid w:val="01487EA6"/>
    <w:rsid w:val="014F271A"/>
    <w:rsid w:val="015332F6"/>
    <w:rsid w:val="015B2210"/>
    <w:rsid w:val="01674307"/>
    <w:rsid w:val="018667F7"/>
    <w:rsid w:val="0189713D"/>
    <w:rsid w:val="0194080F"/>
    <w:rsid w:val="01990A8C"/>
    <w:rsid w:val="01A857EB"/>
    <w:rsid w:val="01AD2B44"/>
    <w:rsid w:val="01E05DD8"/>
    <w:rsid w:val="01EE3670"/>
    <w:rsid w:val="01FF198F"/>
    <w:rsid w:val="02135379"/>
    <w:rsid w:val="02237533"/>
    <w:rsid w:val="02280DAB"/>
    <w:rsid w:val="022E551A"/>
    <w:rsid w:val="022F5976"/>
    <w:rsid w:val="02422389"/>
    <w:rsid w:val="02516BA2"/>
    <w:rsid w:val="02591EC4"/>
    <w:rsid w:val="025F6CA0"/>
    <w:rsid w:val="02654804"/>
    <w:rsid w:val="02682F70"/>
    <w:rsid w:val="027C1D89"/>
    <w:rsid w:val="02950F82"/>
    <w:rsid w:val="029A62AA"/>
    <w:rsid w:val="029C1CCA"/>
    <w:rsid w:val="02A529B2"/>
    <w:rsid w:val="02A90365"/>
    <w:rsid w:val="02C86FD2"/>
    <w:rsid w:val="03043C64"/>
    <w:rsid w:val="0306605F"/>
    <w:rsid w:val="030879BE"/>
    <w:rsid w:val="03142E1B"/>
    <w:rsid w:val="032E187B"/>
    <w:rsid w:val="032E75CA"/>
    <w:rsid w:val="034140F2"/>
    <w:rsid w:val="035C6E98"/>
    <w:rsid w:val="03604DDF"/>
    <w:rsid w:val="03633474"/>
    <w:rsid w:val="03670496"/>
    <w:rsid w:val="037A7A41"/>
    <w:rsid w:val="037D0B8D"/>
    <w:rsid w:val="03860DAB"/>
    <w:rsid w:val="038C69A9"/>
    <w:rsid w:val="03956C8C"/>
    <w:rsid w:val="03995935"/>
    <w:rsid w:val="039D4EB8"/>
    <w:rsid w:val="03AA35C0"/>
    <w:rsid w:val="03BB042F"/>
    <w:rsid w:val="03D531AF"/>
    <w:rsid w:val="03DA1ED2"/>
    <w:rsid w:val="03F2500F"/>
    <w:rsid w:val="03F37281"/>
    <w:rsid w:val="03FB08E9"/>
    <w:rsid w:val="040848E1"/>
    <w:rsid w:val="040A4BA8"/>
    <w:rsid w:val="0415476B"/>
    <w:rsid w:val="043A2858"/>
    <w:rsid w:val="046851DC"/>
    <w:rsid w:val="046C2459"/>
    <w:rsid w:val="047306F0"/>
    <w:rsid w:val="04932564"/>
    <w:rsid w:val="0497434F"/>
    <w:rsid w:val="04B24523"/>
    <w:rsid w:val="04C36177"/>
    <w:rsid w:val="04CF2329"/>
    <w:rsid w:val="04DC15BF"/>
    <w:rsid w:val="05063A64"/>
    <w:rsid w:val="05197DAD"/>
    <w:rsid w:val="05202F84"/>
    <w:rsid w:val="05225A71"/>
    <w:rsid w:val="05231783"/>
    <w:rsid w:val="052A38F5"/>
    <w:rsid w:val="05322F8D"/>
    <w:rsid w:val="053B41E4"/>
    <w:rsid w:val="056104E9"/>
    <w:rsid w:val="05730021"/>
    <w:rsid w:val="057640B1"/>
    <w:rsid w:val="058854E4"/>
    <w:rsid w:val="059048C1"/>
    <w:rsid w:val="059A4822"/>
    <w:rsid w:val="059B2369"/>
    <w:rsid w:val="05A93B2E"/>
    <w:rsid w:val="05B26492"/>
    <w:rsid w:val="05CE0906"/>
    <w:rsid w:val="05D75374"/>
    <w:rsid w:val="05E07F59"/>
    <w:rsid w:val="05FE737E"/>
    <w:rsid w:val="06032A62"/>
    <w:rsid w:val="0605167D"/>
    <w:rsid w:val="06075093"/>
    <w:rsid w:val="061756E0"/>
    <w:rsid w:val="0621375E"/>
    <w:rsid w:val="062C1137"/>
    <w:rsid w:val="062C4EB8"/>
    <w:rsid w:val="06362EF4"/>
    <w:rsid w:val="064B7E1B"/>
    <w:rsid w:val="06532A04"/>
    <w:rsid w:val="0659526F"/>
    <w:rsid w:val="068F643C"/>
    <w:rsid w:val="069601AE"/>
    <w:rsid w:val="06977E2B"/>
    <w:rsid w:val="069C4902"/>
    <w:rsid w:val="06B35D7D"/>
    <w:rsid w:val="06B51E78"/>
    <w:rsid w:val="06CA516C"/>
    <w:rsid w:val="06CD00D2"/>
    <w:rsid w:val="06CE25B0"/>
    <w:rsid w:val="06DD189B"/>
    <w:rsid w:val="06E705F7"/>
    <w:rsid w:val="06F257C4"/>
    <w:rsid w:val="07087C70"/>
    <w:rsid w:val="07112050"/>
    <w:rsid w:val="07171C5D"/>
    <w:rsid w:val="07224B1F"/>
    <w:rsid w:val="072C7B91"/>
    <w:rsid w:val="072D4404"/>
    <w:rsid w:val="0736266E"/>
    <w:rsid w:val="07487C12"/>
    <w:rsid w:val="075E0ACB"/>
    <w:rsid w:val="076730E5"/>
    <w:rsid w:val="07681D7E"/>
    <w:rsid w:val="07687CE7"/>
    <w:rsid w:val="077C3588"/>
    <w:rsid w:val="078D2009"/>
    <w:rsid w:val="079327A1"/>
    <w:rsid w:val="07AD6520"/>
    <w:rsid w:val="07B0584F"/>
    <w:rsid w:val="07BB0EE3"/>
    <w:rsid w:val="07BD4D9F"/>
    <w:rsid w:val="07C11F2C"/>
    <w:rsid w:val="07CA25D8"/>
    <w:rsid w:val="07D10B13"/>
    <w:rsid w:val="07D601F2"/>
    <w:rsid w:val="07DF5DE2"/>
    <w:rsid w:val="07E12254"/>
    <w:rsid w:val="07EB1455"/>
    <w:rsid w:val="07EB4455"/>
    <w:rsid w:val="07EE149A"/>
    <w:rsid w:val="07F60C5E"/>
    <w:rsid w:val="08067656"/>
    <w:rsid w:val="0807126C"/>
    <w:rsid w:val="081B6FFA"/>
    <w:rsid w:val="08213D86"/>
    <w:rsid w:val="08355158"/>
    <w:rsid w:val="083968F9"/>
    <w:rsid w:val="083D2472"/>
    <w:rsid w:val="0843536B"/>
    <w:rsid w:val="0849643D"/>
    <w:rsid w:val="0852161F"/>
    <w:rsid w:val="0861489E"/>
    <w:rsid w:val="08656B7A"/>
    <w:rsid w:val="0879144A"/>
    <w:rsid w:val="088513C0"/>
    <w:rsid w:val="0896673C"/>
    <w:rsid w:val="089853F3"/>
    <w:rsid w:val="089A12F0"/>
    <w:rsid w:val="089F6B3D"/>
    <w:rsid w:val="08A230F7"/>
    <w:rsid w:val="08B55E2B"/>
    <w:rsid w:val="08BA1E38"/>
    <w:rsid w:val="08CC5A45"/>
    <w:rsid w:val="08DC1AE0"/>
    <w:rsid w:val="08EB5916"/>
    <w:rsid w:val="08EE27B8"/>
    <w:rsid w:val="090D0A7B"/>
    <w:rsid w:val="091912EF"/>
    <w:rsid w:val="091F1E30"/>
    <w:rsid w:val="09343C1A"/>
    <w:rsid w:val="0942405D"/>
    <w:rsid w:val="09457BFC"/>
    <w:rsid w:val="09496E17"/>
    <w:rsid w:val="095636F9"/>
    <w:rsid w:val="095B3673"/>
    <w:rsid w:val="095C53FB"/>
    <w:rsid w:val="098511A7"/>
    <w:rsid w:val="09866171"/>
    <w:rsid w:val="09953B69"/>
    <w:rsid w:val="099A6911"/>
    <w:rsid w:val="09A425E1"/>
    <w:rsid w:val="09B959CC"/>
    <w:rsid w:val="09BF12C6"/>
    <w:rsid w:val="09D71E1F"/>
    <w:rsid w:val="09ED2ECC"/>
    <w:rsid w:val="09EE217C"/>
    <w:rsid w:val="09FB6EE9"/>
    <w:rsid w:val="09FD2721"/>
    <w:rsid w:val="0A0D6273"/>
    <w:rsid w:val="0A127CA5"/>
    <w:rsid w:val="0A1706C9"/>
    <w:rsid w:val="0A272DD5"/>
    <w:rsid w:val="0A2E1D27"/>
    <w:rsid w:val="0A494CF8"/>
    <w:rsid w:val="0A52315C"/>
    <w:rsid w:val="0A91420D"/>
    <w:rsid w:val="0A9F3D26"/>
    <w:rsid w:val="0ABD03FE"/>
    <w:rsid w:val="0ABF6356"/>
    <w:rsid w:val="0ACD1A2A"/>
    <w:rsid w:val="0ADB42DF"/>
    <w:rsid w:val="0AE24C48"/>
    <w:rsid w:val="0AE67BAA"/>
    <w:rsid w:val="0AEB0121"/>
    <w:rsid w:val="0B142BA6"/>
    <w:rsid w:val="0B1E3402"/>
    <w:rsid w:val="0B48687B"/>
    <w:rsid w:val="0B48722F"/>
    <w:rsid w:val="0B55050B"/>
    <w:rsid w:val="0B5707DB"/>
    <w:rsid w:val="0B784EE1"/>
    <w:rsid w:val="0B7B5573"/>
    <w:rsid w:val="0B7C3517"/>
    <w:rsid w:val="0B946694"/>
    <w:rsid w:val="0BA2592B"/>
    <w:rsid w:val="0BC25ECF"/>
    <w:rsid w:val="0BC536C3"/>
    <w:rsid w:val="0BE40035"/>
    <w:rsid w:val="0BF16682"/>
    <w:rsid w:val="0C081AA7"/>
    <w:rsid w:val="0C0B18D2"/>
    <w:rsid w:val="0C0E2B59"/>
    <w:rsid w:val="0C0F73CE"/>
    <w:rsid w:val="0C196345"/>
    <w:rsid w:val="0C1C0E8F"/>
    <w:rsid w:val="0C1E696C"/>
    <w:rsid w:val="0C3039F5"/>
    <w:rsid w:val="0C3378E8"/>
    <w:rsid w:val="0C3575D2"/>
    <w:rsid w:val="0C3B70B2"/>
    <w:rsid w:val="0C5C445F"/>
    <w:rsid w:val="0C6C735A"/>
    <w:rsid w:val="0C6E7DD3"/>
    <w:rsid w:val="0C8C14E7"/>
    <w:rsid w:val="0C9064EE"/>
    <w:rsid w:val="0C9510C5"/>
    <w:rsid w:val="0C973E53"/>
    <w:rsid w:val="0C9C7C6F"/>
    <w:rsid w:val="0C9E3EA2"/>
    <w:rsid w:val="0C9F7099"/>
    <w:rsid w:val="0CB54CE4"/>
    <w:rsid w:val="0CBD79AC"/>
    <w:rsid w:val="0CC055EA"/>
    <w:rsid w:val="0CC51D18"/>
    <w:rsid w:val="0CC53456"/>
    <w:rsid w:val="0CCD2DC5"/>
    <w:rsid w:val="0CD7790E"/>
    <w:rsid w:val="0CDA4315"/>
    <w:rsid w:val="0CF27C88"/>
    <w:rsid w:val="0D0F5553"/>
    <w:rsid w:val="0D1363BD"/>
    <w:rsid w:val="0D16618F"/>
    <w:rsid w:val="0D1670E7"/>
    <w:rsid w:val="0D1C2DF2"/>
    <w:rsid w:val="0D301CD7"/>
    <w:rsid w:val="0D5242AC"/>
    <w:rsid w:val="0D590069"/>
    <w:rsid w:val="0D5F7CF2"/>
    <w:rsid w:val="0D627236"/>
    <w:rsid w:val="0D792869"/>
    <w:rsid w:val="0D8002D7"/>
    <w:rsid w:val="0D842CB6"/>
    <w:rsid w:val="0D89247C"/>
    <w:rsid w:val="0D9343E1"/>
    <w:rsid w:val="0D9C0CE2"/>
    <w:rsid w:val="0DA17110"/>
    <w:rsid w:val="0DAD100C"/>
    <w:rsid w:val="0DB655C3"/>
    <w:rsid w:val="0DC07C05"/>
    <w:rsid w:val="0DD861BB"/>
    <w:rsid w:val="0DEB6F4C"/>
    <w:rsid w:val="0DEC279D"/>
    <w:rsid w:val="0DFC36C8"/>
    <w:rsid w:val="0DFF516B"/>
    <w:rsid w:val="0E083FCD"/>
    <w:rsid w:val="0E0F2212"/>
    <w:rsid w:val="0E116109"/>
    <w:rsid w:val="0E136747"/>
    <w:rsid w:val="0E1E4588"/>
    <w:rsid w:val="0E4B380A"/>
    <w:rsid w:val="0E541B99"/>
    <w:rsid w:val="0E6C54DA"/>
    <w:rsid w:val="0E7A375B"/>
    <w:rsid w:val="0E806788"/>
    <w:rsid w:val="0E9541AA"/>
    <w:rsid w:val="0E9A2FEE"/>
    <w:rsid w:val="0EA55930"/>
    <w:rsid w:val="0EB41308"/>
    <w:rsid w:val="0EC021C2"/>
    <w:rsid w:val="0EE359BA"/>
    <w:rsid w:val="0EE43204"/>
    <w:rsid w:val="0EFB31AE"/>
    <w:rsid w:val="0EFE27BE"/>
    <w:rsid w:val="0F05598B"/>
    <w:rsid w:val="0F085496"/>
    <w:rsid w:val="0F0B3201"/>
    <w:rsid w:val="0F165425"/>
    <w:rsid w:val="0F1E5208"/>
    <w:rsid w:val="0F2A43CF"/>
    <w:rsid w:val="0F2A6143"/>
    <w:rsid w:val="0F3A2260"/>
    <w:rsid w:val="0F602EA2"/>
    <w:rsid w:val="0F6C6BA6"/>
    <w:rsid w:val="0F716A25"/>
    <w:rsid w:val="0F736578"/>
    <w:rsid w:val="0F7971C8"/>
    <w:rsid w:val="0F7D7E40"/>
    <w:rsid w:val="0F9104A8"/>
    <w:rsid w:val="0FA30500"/>
    <w:rsid w:val="0FD178FD"/>
    <w:rsid w:val="0FD719A5"/>
    <w:rsid w:val="0FDB7A86"/>
    <w:rsid w:val="0FE801DB"/>
    <w:rsid w:val="0FF55BB9"/>
    <w:rsid w:val="100855E7"/>
    <w:rsid w:val="100952AE"/>
    <w:rsid w:val="100C7B25"/>
    <w:rsid w:val="101D02C3"/>
    <w:rsid w:val="1021112F"/>
    <w:rsid w:val="10267FA9"/>
    <w:rsid w:val="10290EAB"/>
    <w:rsid w:val="103004FC"/>
    <w:rsid w:val="10306E26"/>
    <w:rsid w:val="103B43A7"/>
    <w:rsid w:val="10440BD9"/>
    <w:rsid w:val="10510A64"/>
    <w:rsid w:val="10742E0B"/>
    <w:rsid w:val="10854EB4"/>
    <w:rsid w:val="108F12EE"/>
    <w:rsid w:val="10AB5C6B"/>
    <w:rsid w:val="10C3526B"/>
    <w:rsid w:val="10D378B5"/>
    <w:rsid w:val="10DC1D0B"/>
    <w:rsid w:val="10E31460"/>
    <w:rsid w:val="112A1C64"/>
    <w:rsid w:val="112B1C61"/>
    <w:rsid w:val="112E0A63"/>
    <w:rsid w:val="11446352"/>
    <w:rsid w:val="11465370"/>
    <w:rsid w:val="11712C28"/>
    <w:rsid w:val="117C6EF9"/>
    <w:rsid w:val="117C7B4D"/>
    <w:rsid w:val="118700BB"/>
    <w:rsid w:val="118D1896"/>
    <w:rsid w:val="11914193"/>
    <w:rsid w:val="1196587E"/>
    <w:rsid w:val="11B66C8A"/>
    <w:rsid w:val="11ED6BE7"/>
    <w:rsid w:val="11FA0926"/>
    <w:rsid w:val="120A600D"/>
    <w:rsid w:val="12143DB7"/>
    <w:rsid w:val="12260A3A"/>
    <w:rsid w:val="124164B9"/>
    <w:rsid w:val="124A30B4"/>
    <w:rsid w:val="124E52D7"/>
    <w:rsid w:val="1250497F"/>
    <w:rsid w:val="12530FDD"/>
    <w:rsid w:val="1253534B"/>
    <w:rsid w:val="125873EE"/>
    <w:rsid w:val="12642AEB"/>
    <w:rsid w:val="126A19D9"/>
    <w:rsid w:val="12710887"/>
    <w:rsid w:val="1271584B"/>
    <w:rsid w:val="1273139E"/>
    <w:rsid w:val="128E2D5C"/>
    <w:rsid w:val="12910804"/>
    <w:rsid w:val="129C6140"/>
    <w:rsid w:val="12A22C06"/>
    <w:rsid w:val="12A31F34"/>
    <w:rsid w:val="12F25089"/>
    <w:rsid w:val="12F7313F"/>
    <w:rsid w:val="130C2332"/>
    <w:rsid w:val="130D1D64"/>
    <w:rsid w:val="13130E7D"/>
    <w:rsid w:val="131E37C8"/>
    <w:rsid w:val="132918AF"/>
    <w:rsid w:val="133E2516"/>
    <w:rsid w:val="13431350"/>
    <w:rsid w:val="13501115"/>
    <w:rsid w:val="135935F8"/>
    <w:rsid w:val="136D2EDE"/>
    <w:rsid w:val="137301DB"/>
    <w:rsid w:val="13742833"/>
    <w:rsid w:val="137D3BE4"/>
    <w:rsid w:val="138E14E8"/>
    <w:rsid w:val="13901C60"/>
    <w:rsid w:val="13D27DD3"/>
    <w:rsid w:val="13D643A4"/>
    <w:rsid w:val="13E06D86"/>
    <w:rsid w:val="13E36FB2"/>
    <w:rsid w:val="13EC609E"/>
    <w:rsid w:val="140A7985"/>
    <w:rsid w:val="140E08CB"/>
    <w:rsid w:val="141C1CAE"/>
    <w:rsid w:val="142C74D1"/>
    <w:rsid w:val="143C658D"/>
    <w:rsid w:val="14590C5C"/>
    <w:rsid w:val="14685560"/>
    <w:rsid w:val="14A1502F"/>
    <w:rsid w:val="14A557A1"/>
    <w:rsid w:val="14AB06B2"/>
    <w:rsid w:val="14B526D4"/>
    <w:rsid w:val="14C1282F"/>
    <w:rsid w:val="14C52FAD"/>
    <w:rsid w:val="14CA589E"/>
    <w:rsid w:val="14E8389C"/>
    <w:rsid w:val="14EA0A84"/>
    <w:rsid w:val="14F0119A"/>
    <w:rsid w:val="14F2100D"/>
    <w:rsid w:val="14FF2C86"/>
    <w:rsid w:val="1506240C"/>
    <w:rsid w:val="15116F58"/>
    <w:rsid w:val="1521066A"/>
    <w:rsid w:val="15250ECE"/>
    <w:rsid w:val="15285675"/>
    <w:rsid w:val="152F452C"/>
    <w:rsid w:val="1538356C"/>
    <w:rsid w:val="153C1C46"/>
    <w:rsid w:val="156122B6"/>
    <w:rsid w:val="15A50ECA"/>
    <w:rsid w:val="15AC3C20"/>
    <w:rsid w:val="15BD1F27"/>
    <w:rsid w:val="15BF4CEF"/>
    <w:rsid w:val="15D607BB"/>
    <w:rsid w:val="15E76601"/>
    <w:rsid w:val="15ED3A99"/>
    <w:rsid w:val="16162D92"/>
    <w:rsid w:val="161C5C7A"/>
    <w:rsid w:val="1631799F"/>
    <w:rsid w:val="1650103D"/>
    <w:rsid w:val="1665057B"/>
    <w:rsid w:val="166507E6"/>
    <w:rsid w:val="16687193"/>
    <w:rsid w:val="166905CE"/>
    <w:rsid w:val="166A62BA"/>
    <w:rsid w:val="16770A86"/>
    <w:rsid w:val="16857502"/>
    <w:rsid w:val="168E5D72"/>
    <w:rsid w:val="16925476"/>
    <w:rsid w:val="16A243C1"/>
    <w:rsid w:val="16A61D0F"/>
    <w:rsid w:val="16B00D46"/>
    <w:rsid w:val="16B10880"/>
    <w:rsid w:val="16BD0264"/>
    <w:rsid w:val="16C17896"/>
    <w:rsid w:val="16CA3C77"/>
    <w:rsid w:val="16DD5307"/>
    <w:rsid w:val="16E25820"/>
    <w:rsid w:val="16EC4CFD"/>
    <w:rsid w:val="16F20FDF"/>
    <w:rsid w:val="16F21E04"/>
    <w:rsid w:val="170444C1"/>
    <w:rsid w:val="171C5563"/>
    <w:rsid w:val="172315ED"/>
    <w:rsid w:val="17252F8C"/>
    <w:rsid w:val="17271309"/>
    <w:rsid w:val="17585E4F"/>
    <w:rsid w:val="175A772B"/>
    <w:rsid w:val="175D7C13"/>
    <w:rsid w:val="17664919"/>
    <w:rsid w:val="17690034"/>
    <w:rsid w:val="17800566"/>
    <w:rsid w:val="178672C8"/>
    <w:rsid w:val="17A539CD"/>
    <w:rsid w:val="17A76F9E"/>
    <w:rsid w:val="17B42D52"/>
    <w:rsid w:val="17B5331E"/>
    <w:rsid w:val="17BC208F"/>
    <w:rsid w:val="17C64F3D"/>
    <w:rsid w:val="17C90456"/>
    <w:rsid w:val="17CF743E"/>
    <w:rsid w:val="17D14CDF"/>
    <w:rsid w:val="1801763F"/>
    <w:rsid w:val="1807787C"/>
    <w:rsid w:val="1809356A"/>
    <w:rsid w:val="181A38BA"/>
    <w:rsid w:val="182A2659"/>
    <w:rsid w:val="18320B33"/>
    <w:rsid w:val="184749A7"/>
    <w:rsid w:val="18494C07"/>
    <w:rsid w:val="186039C4"/>
    <w:rsid w:val="186A75BC"/>
    <w:rsid w:val="18722762"/>
    <w:rsid w:val="189F6B01"/>
    <w:rsid w:val="18A960DC"/>
    <w:rsid w:val="18C04A8D"/>
    <w:rsid w:val="18CB19B0"/>
    <w:rsid w:val="18CF37DA"/>
    <w:rsid w:val="18D14E51"/>
    <w:rsid w:val="18DB2771"/>
    <w:rsid w:val="18E1492E"/>
    <w:rsid w:val="18F076B2"/>
    <w:rsid w:val="192C2009"/>
    <w:rsid w:val="192D24E0"/>
    <w:rsid w:val="19322403"/>
    <w:rsid w:val="193F0FA5"/>
    <w:rsid w:val="19475EA1"/>
    <w:rsid w:val="197D0D3A"/>
    <w:rsid w:val="198E68B2"/>
    <w:rsid w:val="19932B2A"/>
    <w:rsid w:val="19CA6194"/>
    <w:rsid w:val="19CE463F"/>
    <w:rsid w:val="19D07A8C"/>
    <w:rsid w:val="19D84C20"/>
    <w:rsid w:val="19DE6A56"/>
    <w:rsid w:val="19EC717C"/>
    <w:rsid w:val="19FF0FEC"/>
    <w:rsid w:val="1A0C0D6F"/>
    <w:rsid w:val="1A18647B"/>
    <w:rsid w:val="1A2851ED"/>
    <w:rsid w:val="1A2B1098"/>
    <w:rsid w:val="1A2D6077"/>
    <w:rsid w:val="1A3E5CEB"/>
    <w:rsid w:val="1A411391"/>
    <w:rsid w:val="1A4C0902"/>
    <w:rsid w:val="1A5B3E78"/>
    <w:rsid w:val="1A611C74"/>
    <w:rsid w:val="1A620E54"/>
    <w:rsid w:val="1A65557A"/>
    <w:rsid w:val="1A6F0D19"/>
    <w:rsid w:val="1A7041E4"/>
    <w:rsid w:val="1A723C80"/>
    <w:rsid w:val="1A75502C"/>
    <w:rsid w:val="1A775F56"/>
    <w:rsid w:val="1A7C13CB"/>
    <w:rsid w:val="1A847E9B"/>
    <w:rsid w:val="1A975996"/>
    <w:rsid w:val="1AA31B3B"/>
    <w:rsid w:val="1AA74C36"/>
    <w:rsid w:val="1ACB583F"/>
    <w:rsid w:val="1AD94DF1"/>
    <w:rsid w:val="1AEF4DC8"/>
    <w:rsid w:val="1AF947F5"/>
    <w:rsid w:val="1B062472"/>
    <w:rsid w:val="1B184DF4"/>
    <w:rsid w:val="1B1B4E7F"/>
    <w:rsid w:val="1B2152A2"/>
    <w:rsid w:val="1B2A2C8B"/>
    <w:rsid w:val="1B306DBE"/>
    <w:rsid w:val="1B3D1E27"/>
    <w:rsid w:val="1B4577A1"/>
    <w:rsid w:val="1B4A0DEB"/>
    <w:rsid w:val="1B4D6D51"/>
    <w:rsid w:val="1B582933"/>
    <w:rsid w:val="1B612696"/>
    <w:rsid w:val="1B631C9B"/>
    <w:rsid w:val="1B646C60"/>
    <w:rsid w:val="1B7338AB"/>
    <w:rsid w:val="1B75023C"/>
    <w:rsid w:val="1B8C0323"/>
    <w:rsid w:val="1B9B53C9"/>
    <w:rsid w:val="1B9D6672"/>
    <w:rsid w:val="1BA03C73"/>
    <w:rsid w:val="1BB92E12"/>
    <w:rsid w:val="1BBA147B"/>
    <w:rsid w:val="1BBA578D"/>
    <w:rsid w:val="1BC01D4C"/>
    <w:rsid w:val="1BCC552E"/>
    <w:rsid w:val="1BD96584"/>
    <w:rsid w:val="1BDC0E46"/>
    <w:rsid w:val="1BDF2979"/>
    <w:rsid w:val="1BEA0AAC"/>
    <w:rsid w:val="1BEB3EAE"/>
    <w:rsid w:val="1BF50231"/>
    <w:rsid w:val="1BFA6248"/>
    <w:rsid w:val="1C1E2576"/>
    <w:rsid w:val="1C234A0D"/>
    <w:rsid w:val="1C242195"/>
    <w:rsid w:val="1C43353B"/>
    <w:rsid w:val="1C46556F"/>
    <w:rsid w:val="1C5043E2"/>
    <w:rsid w:val="1C5077AC"/>
    <w:rsid w:val="1C5B7D36"/>
    <w:rsid w:val="1C61787F"/>
    <w:rsid w:val="1C7544A3"/>
    <w:rsid w:val="1C7825E8"/>
    <w:rsid w:val="1C797338"/>
    <w:rsid w:val="1C7B49F3"/>
    <w:rsid w:val="1C7E631E"/>
    <w:rsid w:val="1C8064BD"/>
    <w:rsid w:val="1C826DEF"/>
    <w:rsid w:val="1C9429FD"/>
    <w:rsid w:val="1C95668D"/>
    <w:rsid w:val="1C986D43"/>
    <w:rsid w:val="1CA9625F"/>
    <w:rsid w:val="1CB11908"/>
    <w:rsid w:val="1CB26142"/>
    <w:rsid w:val="1CBD2C8C"/>
    <w:rsid w:val="1CC44EB9"/>
    <w:rsid w:val="1CC6372E"/>
    <w:rsid w:val="1D083EBF"/>
    <w:rsid w:val="1D0E7147"/>
    <w:rsid w:val="1D113C49"/>
    <w:rsid w:val="1D17453A"/>
    <w:rsid w:val="1D194AB9"/>
    <w:rsid w:val="1D2F1754"/>
    <w:rsid w:val="1D346C52"/>
    <w:rsid w:val="1D3974C4"/>
    <w:rsid w:val="1D44793B"/>
    <w:rsid w:val="1D516573"/>
    <w:rsid w:val="1D7E3477"/>
    <w:rsid w:val="1D7F4D4C"/>
    <w:rsid w:val="1D836710"/>
    <w:rsid w:val="1D8B1FCC"/>
    <w:rsid w:val="1DC029AD"/>
    <w:rsid w:val="1DC75697"/>
    <w:rsid w:val="1DD0271B"/>
    <w:rsid w:val="1E0409DF"/>
    <w:rsid w:val="1E076884"/>
    <w:rsid w:val="1E1771BD"/>
    <w:rsid w:val="1E2F345D"/>
    <w:rsid w:val="1E366F5A"/>
    <w:rsid w:val="1E52337C"/>
    <w:rsid w:val="1E5832A9"/>
    <w:rsid w:val="1E5A6E44"/>
    <w:rsid w:val="1E663D16"/>
    <w:rsid w:val="1E87782F"/>
    <w:rsid w:val="1EA50D15"/>
    <w:rsid w:val="1EAC3D97"/>
    <w:rsid w:val="1EAC7609"/>
    <w:rsid w:val="1EB459FB"/>
    <w:rsid w:val="1EC702C8"/>
    <w:rsid w:val="1ECB2C87"/>
    <w:rsid w:val="1EDC6D16"/>
    <w:rsid w:val="1EE075AB"/>
    <w:rsid w:val="1EF320A3"/>
    <w:rsid w:val="1F04399E"/>
    <w:rsid w:val="1F271BEB"/>
    <w:rsid w:val="1F2C5084"/>
    <w:rsid w:val="1F3D2D82"/>
    <w:rsid w:val="1F4A480C"/>
    <w:rsid w:val="1F51105F"/>
    <w:rsid w:val="1F574D32"/>
    <w:rsid w:val="1F650FE8"/>
    <w:rsid w:val="1F833F94"/>
    <w:rsid w:val="1F8928D2"/>
    <w:rsid w:val="1F971B72"/>
    <w:rsid w:val="1FA87AE4"/>
    <w:rsid w:val="1FD22D69"/>
    <w:rsid w:val="1FD317E3"/>
    <w:rsid w:val="1FEF097E"/>
    <w:rsid w:val="1FFB7385"/>
    <w:rsid w:val="20042047"/>
    <w:rsid w:val="2006208F"/>
    <w:rsid w:val="201A1C84"/>
    <w:rsid w:val="202845AF"/>
    <w:rsid w:val="203E32F9"/>
    <w:rsid w:val="203E35D7"/>
    <w:rsid w:val="20693E61"/>
    <w:rsid w:val="2077439C"/>
    <w:rsid w:val="20891451"/>
    <w:rsid w:val="208E293B"/>
    <w:rsid w:val="20B921BD"/>
    <w:rsid w:val="20CF6B40"/>
    <w:rsid w:val="20D91C48"/>
    <w:rsid w:val="20DD0CBB"/>
    <w:rsid w:val="20DF743A"/>
    <w:rsid w:val="20E3395B"/>
    <w:rsid w:val="20EF67DA"/>
    <w:rsid w:val="20F31C10"/>
    <w:rsid w:val="21163AE2"/>
    <w:rsid w:val="211F4A85"/>
    <w:rsid w:val="21204963"/>
    <w:rsid w:val="2122503D"/>
    <w:rsid w:val="21231CCA"/>
    <w:rsid w:val="216338A7"/>
    <w:rsid w:val="2164356D"/>
    <w:rsid w:val="2168537C"/>
    <w:rsid w:val="21851F5E"/>
    <w:rsid w:val="21870A91"/>
    <w:rsid w:val="2199129C"/>
    <w:rsid w:val="21A0211A"/>
    <w:rsid w:val="21A404BA"/>
    <w:rsid w:val="21AE38AE"/>
    <w:rsid w:val="21B775B5"/>
    <w:rsid w:val="21BC6D1B"/>
    <w:rsid w:val="21C47AA2"/>
    <w:rsid w:val="21C9706C"/>
    <w:rsid w:val="21CC6C99"/>
    <w:rsid w:val="21E44178"/>
    <w:rsid w:val="21F00578"/>
    <w:rsid w:val="21F35FD0"/>
    <w:rsid w:val="21F63325"/>
    <w:rsid w:val="2204687C"/>
    <w:rsid w:val="220D1BC9"/>
    <w:rsid w:val="220F6E1A"/>
    <w:rsid w:val="222B465D"/>
    <w:rsid w:val="22377133"/>
    <w:rsid w:val="223C740C"/>
    <w:rsid w:val="224B4021"/>
    <w:rsid w:val="224E6F4C"/>
    <w:rsid w:val="22517FE3"/>
    <w:rsid w:val="225C201E"/>
    <w:rsid w:val="225D36A7"/>
    <w:rsid w:val="228416E1"/>
    <w:rsid w:val="22920629"/>
    <w:rsid w:val="229A0BCE"/>
    <w:rsid w:val="22D1354C"/>
    <w:rsid w:val="22D15297"/>
    <w:rsid w:val="22FF5CAC"/>
    <w:rsid w:val="23057F89"/>
    <w:rsid w:val="23126197"/>
    <w:rsid w:val="23216BDF"/>
    <w:rsid w:val="233E6874"/>
    <w:rsid w:val="235354E6"/>
    <w:rsid w:val="236156A7"/>
    <w:rsid w:val="23653201"/>
    <w:rsid w:val="236A1992"/>
    <w:rsid w:val="23873287"/>
    <w:rsid w:val="238C7236"/>
    <w:rsid w:val="23AF1C94"/>
    <w:rsid w:val="23BA3AC4"/>
    <w:rsid w:val="23D227FC"/>
    <w:rsid w:val="23F4461D"/>
    <w:rsid w:val="241B632A"/>
    <w:rsid w:val="2423740A"/>
    <w:rsid w:val="242918E6"/>
    <w:rsid w:val="242B0F2E"/>
    <w:rsid w:val="242D062C"/>
    <w:rsid w:val="24542B22"/>
    <w:rsid w:val="24567DC6"/>
    <w:rsid w:val="246A390C"/>
    <w:rsid w:val="246C45BE"/>
    <w:rsid w:val="24710F25"/>
    <w:rsid w:val="2472660E"/>
    <w:rsid w:val="2478546D"/>
    <w:rsid w:val="24932F0A"/>
    <w:rsid w:val="2498482C"/>
    <w:rsid w:val="249B7654"/>
    <w:rsid w:val="24BD5500"/>
    <w:rsid w:val="24C21DFF"/>
    <w:rsid w:val="24C86ECE"/>
    <w:rsid w:val="24D061D3"/>
    <w:rsid w:val="24D1049F"/>
    <w:rsid w:val="24D907AB"/>
    <w:rsid w:val="24DF57A2"/>
    <w:rsid w:val="24F26F96"/>
    <w:rsid w:val="24FC3263"/>
    <w:rsid w:val="251E3F36"/>
    <w:rsid w:val="251F0BD0"/>
    <w:rsid w:val="252C55A3"/>
    <w:rsid w:val="25322D67"/>
    <w:rsid w:val="25334B43"/>
    <w:rsid w:val="254739FC"/>
    <w:rsid w:val="255B6138"/>
    <w:rsid w:val="257516C9"/>
    <w:rsid w:val="25770036"/>
    <w:rsid w:val="257A7DD9"/>
    <w:rsid w:val="25AB61CC"/>
    <w:rsid w:val="25AC21EE"/>
    <w:rsid w:val="25BA62C7"/>
    <w:rsid w:val="25CB4BE9"/>
    <w:rsid w:val="25E83A8B"/>
    <w:rsid w:val="25F56802"/>
    <w:rsid w:val="25F70ED2"/>
    <w:rsid w:val="25FB2762"/>
    <w:rsid w:val="26033042"/>
    <w:rsid w:val="260922AA"/>
    <w:rsid w:val="26154657"/>
    <w:rsid w:val="261A1BD1"/>
    <w:rsid w:val="26212EBF"/>
    <w:rsid w:val="2627580A"/>
    <w:rsid w:val="263A388E"/>
    <w:rsid w:val="263D1465"/>
    <w:rsid w:val="2650059A"/>
    <w:rsid w:val="26512097"/>
    <w:rsid w:val="265D0179"/>
    <w:rsid w:val="265D0DE2"/>
    <w:rsid w:val="2671702A"/>
    <w:rsid w:val="2672108D"/>
    <w:rsid w:val="268649BA"/>
    <w:rsid w:val="26914454"/>
    <w:rsid w:val="269B5B17"/>
    <w:rsid w:val="26B003A1"/>
    <w:rsid w:val="26B76C5C"/>
    <w:rsid w:val="26BB362A"/>
    <w:rsid w:val="26D362CB"/>
    <w:rsid w:val="26F6127B"/>
    <w:rsid w:val="2700718D"/>
    <w:rsid w:val="271E022F"/>
    <w:rsid w:val="271F3FC4"/>
    <w:rsid w:val="2723426D"/>
    <w:rsid w:val="27497FB7"/>
    <w:rsid w:val="27513B82"/>
    <w:rsid w:val="27591F9C"/>
    <w:rsid w:val="276E6A03"/>
    <w:rsid w:val="27806D6F"/>
    <w:rsid w:val="27852740"/>
    <w:rsid w:val="279325D5"/>
    <w:rsid w:val="279D7830"/>
    <w:rsid w:val="279D7DB6"/>
    <w:rsid w:val="27A26480"/>
    <w:rsid w:val="27A72D66"/>
    <w:rsid w:val="27AD5A4D"/>
    <w:rsid w:val="27B20F2E"/>
    <w:rsid w:val="27BB77F6"/>
    <w:rsid w:val="27D907A2"/>
    <w:rsid w:val="27EC6EC2"/>
    <w:rsid w:val="27FA43DC"/>
    <w:rsid w:val="27FD049A"/>
    <w:rsid w:val="28210BD5"/>
    <w:rsid w:val="282110CA"/>
    <w:rsid w:val="2834105C"/>
    <w:rsid w:val="283F4557"/>
    <w:rsid w:val="284469CE"/>
    <w:rsid w:val="28473892"/>
    <w:rsid w:val="28601A63"/>
    <w:rsid w:val="28665761"/>
    <w:rsid w:val="28686FBF"/>
    <w:rsid w:val="287349D5"/>
    <w:rsid w:val="2882472C"/>
    <w:rsid w:val="28843D9C"/>
    <w:rsid w:val="28892BB0"/>
    <w:rsid w:val="288A152D"/>
    <w:rsid w:val="288A7172"/>
    <w:rsid w:val="28963604"/>
    <w:rsid w:val="28A115FD"/>
    <w:rsid w:val="28A427F9"/>
    <w:rsid w:val="28A86479"/>
    <w:rsid w:val="28D30A8B"/>
    <w:rsid w:val="28E87CBE"/>
    <w:rsid w:val="290F03F6"/>
    <w:rsid w:val="29112DF9"/>
    <w:rsid w:val="2912626E"/>
    <w:rsid w:val="29146BE9"/>
    <w:rsid w:val="29156779"/>
    <w:rsid w:val="293E7A0B"/>
    <w:rsid w:val="29441A89"/>
    <w:rsid w:val="29464689"/>
    <w:rsid w:val="29556E5E"/>
    <w:rsid w:val="29645D74"/>
    <w:rsid w:val="298C471C"/>
    <w:rsid w:val="298F1201"/>
    <w:rsid w:val="29903EFB"/>
    <w:rsid w:val="29981F69"/>
    <w:rsid w:val="29A76303"/>
    <w:rsid w:val="29AB17E5"/>
    <w:rsid w:val="29C10CA1"/>
    <w:rsid w:val="29C26540"/>
    <w:rsid w:val="29CC0B2E"/>
    <w:rsid w:val="29D808C3"/>
    <w:rsid w:val="29DF34D3"/>
    <w:rsid w:val="29FD5DB5"/>
    <w:rsid w:val="2A111BA2"/>
    <w:rsid w:val="2A1D192E"/>
    <w:rsid w:val="2A275C8B"/>
    <w:rsid w:val="2A2A5D0E"/>
    <w:rsid w:val="2A3628D5"/>
    <w:rsid w:val="2A3C1A77"/>
    <w:rsid w:val="2A3E5637"/>
    <w:rsid w:val="2A4445F1"/>
    <w:rsid w:val="2A4955F6"/>
    <w:rsid w:val="2A517AD8"/>
    <w:rsid w:val="2A7A6487"/>
    <w:rsid w:val="2A7C1413"/>
    <w:rsid w:val="2A874DD6"/>
    <w:rsid w:val="2AA4336E"/>
    <w:rsid w:val="2AA679D0"/>
    <w:rsid w:val="2AAC7C45"/>
    <w:rsid w:val="2AB52D1E"/>
    <w:rsid w:val="2AB84677"/>
    <w:rsid w:val="2AC52F98"/>
    <w:rsid w:val="2AE556C1"/>
    <w:rsid w:val="2AEC58C0"/>
    <w:rsid w:val="2AF21EDB"/>
    <w:rsid w:val="2AF8582B"/>
    <w:rsid w:val="2B204BED"/>
    <w:rsid w:val="2B2D7E57"/>
    <w:rsid w:val="2B3154D8"/>
    <w:rsid w:val="2B3B3079"/>
    <w:rsid w:val="2B4876CE"/>
    <w:rsid w:val="2B4B21DD"/>
    <w:rsid w:val="2B554260"/>
    <w:rsid w:val="2B5A4B01"/>
    <w:rsid w:val="2B681744"/>
    <w:rsid w:val="2B9C2B5A"/>
    <w:rsid w:val="2B9D3B1C"/>
    <w:rsid w:val="2BA306EF"/>
    <w:rsid w:val="2BA51CEC"/>
    <w:rsid w:val="2BB03F5A"/>
    <w:rsid w:val="2BBF1C94"/>
    <w:rsid w:val="2BBF3CA6"/>
    <w:rsid w:val="2BE239FF"/>
    <w:rsid w:val="2BE70C89"/>
    <w:rsid w:val="2BFA0BBD"/>
    <w:rsid w:val="2BFF24D8"/>
    <w:rsid w:val="2C072DB3"/>
    <w:rsid w:val="2C225B21"/>
    <w:rsid w:val="2C2B4210"/>
    <w:rsid w:val="2C2E1C05"/>
    <w:rsid w:val="2C3D4C53"/>
    <w:rsid w:val="2C453A52"/>
    <w:rsid w:val="2C4A1C73"/>
    <w:rsid w:val="2C4E1A13"/>
    <w:rsid w:val="2C4F34F0"/>
    <w:rsid w:val="2C505694"/>
    <w:rsid w:val="2C550C7B"/>
    <w:rsid w:val="2C660FC2"/>
    <w:rsid w:val="2C766279"/>
    <w:rsid w:val="2C8F4FB7"/>
    <w:rsid w:val="2C92336D"/>
    <w:rsid w:val="2C935FC8"/>
    <w:rsid w:val="2CA02594"/>
    <w:rsid w:val="2CA74AC3"/>
    <w:rsid w:val="2CAD1AFC"/>
    <w:rsid w:val="2CB809D6"/>
    <w:rsid w:val="2CFB4178"/>
    <w:rsid w:val="2CFB64C7"/>
    <w:rsid w:val="2D041C70"/>
    <w:rsid w:val="2D0F7EF0"/>
    <w:rsid w:val="2D132971"/>
    <w:rsid w:val="2D1513CE"/>
    <w:rsid w:val="2D1633D5"/>
    <w:rsid w:val="2D2119C7"/>
    <w:rsid w:val="2D2D688C"/>
    <w:rsid w:val="2D532862"/>
    <w:rsid w:val="2D5733D5"/>
    <w:rsid w:val="2D5D2128"/>
    <w:rsid w:val="2D607C73"/>
    <w:rsid w:val="2D644539"/>
    <w:rsid w:val="2D6603AC"/>
    <w:rsid w:val="2D6A06A1"/>
    <w:rsid w:val="2D6D10D2"/>
    <w:rsid w:val="2D7E4C82"/>
    <w:rsid w:val="2D8A236D"/>
    <w:rsid w:val="2D931451"/>
    <w:rsid w:val="2DB1033A"/>
    <w:rsid w:val="2DBC2ADE"/>
    <w:rsid w:val="2DCD6C98"/>
    <w:rsid w:val="2DD03518"/>
    <w:rsid w:val="2DE37DE9"/>
    <w:rsid w:val="2DF14790"/>
    <w:rsid w:val="2E153EAE"/>
    <w:rsid w:val="2E203FFD"/>
    <w:rsid w:val="2E571BA9"/>
    <w:rsid w:val="2E5A63D2"/>
    <w:rsid w:val="2E603CFF"/>
    <w:rsid w:val="2E723BF4"/>
    <w:rsid w:val="2E727620"/>
    <w:rsid w:val="2E883632"/>
    <w:rsid w:val="2E8D1F10"/>
    <w:rsid w:val="2E8E7C7E"/>
    <w:rsid w:val="2E9229F8"/>
    <w:rsid w:val="2E977F72"/>
    <w:rsid w:val="2E9F1489"/>
    <w:rsid w:val="2EA62E7F"/>
    <w:rsid w:val="2EB80F6B"/>
    <w:rsid w:val="2ECC6B82"/>
    <w:rsid w:val="2ED848F3"/>
    <w:rsid w:val="2EDB6F61"/>
    <w:rsid w:val="2EE33F6B"/>
    <w:rsid w:val="2EE5472D"/>
    <w:rsid w:val="2EEC1615"/>
    <w:rsid w:val="2EF4257D"/>
    <w:rsid w:val="2EF80C84"/>
    <w:rsid w:val="2F055C86"/>
    <w:rsid w:val="2F115A0A"/>
    <w:rsid w:val="2F1E7B1C"/>
    <w:rsid w:val="2F2900C6"/>
    <w:rsid w:val="2F3F45A7"/>
    <w:rsid w:val="2F4C74A2"/>
    <w:rsid w:val="2F4D24DE"/>
    <w:rsid w:val="2F521EEE"/>
    <w:rsid w:val="2F652EC7"/>
    <w:rsid w:val="2F6B1D36"/>
    <w:rsid w:val="2F7D7FD6"/>
    <w:rsid w:val="2F87654B"/>
    <w:rsid w:val="2F8F0FE1"/>
    <w:rsid w:val="2FA43A89"/>
    <w:rsid w:val="2FAA54CA"/>
    <w:rsid w:val="2FAC0E09"/>
    <w:rsid w:val="2FE912D5"/>
    <w:rsid w:val="300F46A7"/>
    <w:rsid w:val="301C1B23"/>
    <w:rsid w:val="30240348"/>
    <w:rsid w:val="30256EBC"/>
    <w:rsid w:val="302E2C9F"/>
    <w:rsid w:val="302E4D08"/>
    <w:rsid w:val="30370381"/>
    <w:rsid w:val="303D3A16"/>
    <w:rsid w:val="305D156B"/>
    <w:rsid w:val="30684EFF"/>
    <w:rsid w:val="307C2AC9"/>
    <w:rsid w:val="308065AB"/>
    <w:rsid w:val="30886849"/>
    <w:rsid w:val="308E2086"/>
    <w:rsid w:val="30997342"/>
    <w:rsid w:val="30A20EEB"/>
    <w:rsid w:val="30A60411"/>
    <w:rsid w:val="30A63A04"/>
    <w:rsid w:val="30BF42B4"/>
    <w:rsid w:val="30CA4696"/>
    <w:rsid w:val="30E16D4B"/>
    <w:rsid w:val="30ED6301"/>
    <w:rsid w:val="30F0409E"/>
    <w:rsid w:val="30F96F6E"/>
    <w:rsid w:val="30FD7415"/>
    <w:rsid w:val="30FE057F"/>
    <w:rsid w:val="310B3DE3"/>
    <w:rsid w:val="3110247B"/>
    <w:rsid w:val="311D48C8"/>
    <w:rsid w:val="3123235A"/>
    <w:rsid w:val="31290E79"/>
    <w:rsid w:val="312B3CF9"/>
    <w:rsid w:val="31445CE0"/>
    <w:rsid w:val="315D7858"/>
    <w:rsid w:val="3161785B"/>
    <w:rsid w:val="3170352C"/>
    <w:rsid w:val="319922EE"/>
    <w:rsid w:val="319E2A67"/>
    <w:rsid w:val="31AD79C8"/>
    <w:rsid w:val="31BB3253"/>
    <w:rsid w:val="31DA3BD1"/>
    <w:rsid w:val="31EA09E5"/>
    <w:rsid w:val="31F229D2"/>
    <w:rsid w:val="31F22ECE"/>
    <w:rsid w:val="320E0F3F"/>
    <w:rsid w:val="321529E0"/>
    <w:rsid w:val="32156716"/>
    <w:rsid w:val="3221751F"/>
    <w:rsid w:val="32254FAA"/>
    <w:rsid w:val="322A2595"/>
    <w:rsid w:val="3238513D"/>
    <w:rsid w:val="327B0E92"/>
    <w:rsid w:val="328B4888"/>
    <w:rsid w:val="328B68C9"/>
    <w:rsid w:val="329E39A9"/>
    <w:rsid w:val="32AE3A64"/>
    <w:rsid w:val="32B861EC"/>
    <w:rsid w:val="32BD31D1"/>
    <w:rsid w:val="32CA5D33"/>
    <w:rsid w:val="32CB327D"/>
    <w:rsid w:val="32D10D20"/>
    <w:rsid w:val="33043685"/>
    <w:rsid w:val="330672DB"/>
    <w:rsid w:val="331B7A3D"/>
    <w:rsid w:val="33252A85"/>
    <w:rsid w:val="3330059E"/>
    <w:rsid w:val="33392A87"/>
    <w:rsid w:val="333C05E1"/>
    <w:rsid w:val="33400A50"/>
    <w:rsid w:val="33426BFE"/>
    <w:rsid w:val="334A2BAC"/>
    <w:rsid w:val="33520709"/>
    <w:rsid w:val="335918C3"/>
    <w:rsid w:val="335F671E"/>
    <w:rsid w:val="33600469"/>
    <w:rsid w:val="336557E6"/>
    <w:rsid w:val="33892789"/>
    <w:rsid w:val="33901F33"/>
    <w:rsid w:val="33945D5E"/>
    <w:rsid w:val="33991883"/>
    <w:rsid w:val="339A7D0D"/>
    <w:rsid w:val="33AE3A47"/>
    <w:rsid w:val="33B5126A"/>
    <w:rsid w:val="33D06FA0"/>
    <w:rsid w:val="33DB6E9F"/>
    <w:rsid w:val="33DE3D3F"/>
    <w:rsid w:val="33E002F1"/>
    <w:rsid w:val="33E77DC0"/>
    <w:rsid w:val="33EA685E"/>
    <w:rsid w:val="33EF1FFA"/>
    <w:rsid w:val="341D61C2"/>
    <w:rsid w:val="342351DD"/>
    <w:rsid w:val="34244887"/>
    <w:rsid w:val="343469D0"/>
    <w:rsid w:val="3467577B"/>
    <w:rsid w:val="34697812"/>
    <w:rsid w:val="34774B1D"/>
    <w:rsid w:val="34814F4C"/>
    <w:rsid w:val="34882BC5"/>
    <w:rsid w:val="34A6111A"/>
    <w:rsid w:val="34B11265"/>
    <w:rsid w:val="34C251D7"/>
    <w:rsid w:val="34C85CAF"/>
    <w:rsid w:val="34D15E87"/>
    <w:rsid w:val="34E01AB1"/>
    <w:rsid w:val="34E07061"/>
    <w:rsid w:val="34E967F3"/>
    <w:rsid w:val="34F167A0"/>
    <w:rsid w:val="34F252DB"/>
    <w:rsid w:val="34F322BB"/>
    <w:rsid w:val="34F42DDB"/>
    <w:rsid w:val="34F6757E"/>
    <w:rsid w:val="34FA38A0"/>
    <w:rsid w:val="35027B6C"/>
    <w:rsid w:val="350D324A"/>
    <w:rsid w:val="351D41FE"/>
    <w:rsid w:val="353B5868"/>
    <w:rsid w:val="355A572D"/>
    <w:rsid w:val="35651C96"/>
    <w:rsid w:val="356523B6"/>
    <w:rsid w:val="356C7FF8"/>
    <w:rsid w:val="357532DC"/>
    <w:rsid w:val="358831F3"/>
    <w:rsid w:val="359F411D"/>
    <w:rsid w:val="35A902A7"/>
    <w:rsid w:val="35AC002F"/>
    <w:rsid w:val="35AF48C9"/>
    <w:rsid w:val="35B65E10"/>
    <w:rsid w:val="35B8766A"/>
    <w:rsid w:val="35BE3BAD"/>
    <w:rsid w:val="35E638BD"/>
    <w:rsid w:val="35F47600"/>
    <w:rsid w:val="36130B9F"/>
    <w:rsid w:val="361422E9"/>
    <w:rsid w:val="362E0249"/>
    <w:rsid w:val="3642623F"/>
    <w:rsid w:val="364B7BB4"/>
    <w:rsid w:val="365E4E1F"/>
    <w:rsid w:val="36691C87"/>
    <w:rsid w:val="36734F85"/>
    <w:rsid w:val="36874E67"/>
    <w:rsid w:val="36AF1284"/>
    <w:rsid w:val="36B66CE9"/>
    <w:rsid w:val="36D6587D"/>
    <w:rsid w:val="36F156FB"/>
    <w:rsid w:val="370804A3"/>
    <w:rsid w:val="370B0A7B"/>
    <w:rsid w:val="371B56AC"/>
    <w:rsid w:val="3720450D"/>
    <w:rsid w:val="37505631"/>
    <w:rsid w:val="37541D08"/>
    <w:rsid w:val="37574EBE"/>
    <w:rsid w:val="375C54AD"/>
    <w:rsid w:val="377B0970"/>
    <w:rsid w:val="37834E66"/>
    <w:rsid w:val="378C6AD5"/>
    <w:rsid w:val="378F1CD7"/>
    <w:rsid w:val="379377ED"/>
    <w:rsid w:val="379662B1"/>
    <w:rsid w:val="379B2D1C"/>
    <w:rsid w:val="37A308D5"/>
    <w:rsid w:val="37AB377D"/>
    <w:rsid w:val="37D61F10"/>
    <w:rsid w:val="37EC0741"/>
    <w:rsid w:val="37F0573F"/>
    <w:rsid w:val="3805377D"/>
    <w:rsid w:val="38126E5F"/>
    <w:rsid w:val="38136F78"/>
    <w:rsid w:val="3823324E"/>
    <w:rsid w:val="38280D74"/>
    <w:rsid w:val="38282B0C"/>
    <w:rsid w:val="382A6D47"/>
    <w:rsid w:val="384E0EC5"/>
    <w:rsid w:val="38521165"/>
    <w:rsid w:val="38637D5F"/>
    <w:rsid w:val="38644DF8"/>
    <w:rsid w:val="38703B75"/>
    <w:rsid w:val="388C13D6"/>
    <w:rsid w:val="38B313FB"/>
    <w:rsid w:val="38C168B9"/>
    <w:rsid w:val="38D81618"/>
    <w:rsid w:val="38F2587D"/>
    <w:rsid w:val="39087D03"/>
    <w:rsid w:val="390E41C4"/>
    <w:rsid w:val="39223133"/>
    <w:rsid w:val="39236C70"/>
    <w:rsid w:val="392A432B"/>
    <w:rsid w:val="392C5F25"/>
    <w:rsid w:val="39335B00"/>
    <w:rsid w:val="394C391A"/>
    <w:rsid w:val="394E3851"/>
    <w:rsid w:val="394E45B3"/>
    <w:rsid w:val="39716440"/>
    <w:rsid w:val="39763525"/>
    <w:rsid w:val="397B0B72"/>
    <w:rsid w:val="397F4288"/>
    <w:rsid w:val="39860466"/>
    <w:rsid w:val="39A01DEC"/>
    <w:rsid w:val="39A12A6F"/>
    <w:rsid w:val="39B50B4F"/>
    <w:rsid w:val="39C377CB"/>
    <w:rsid w:val="39D1796C"/>
    <w:rsid w:val="39E773B7"/>
    <w:rsid w:val="39F67C88"/>
    <w:rsid w:val="39F75EDA"/>
    <w:rsid w:val="3A1523B4"/>
    <w:rsid w:val="3A1861D6"/>
    <w:rsid w:val="3A1A084E"/>
    <w:rsid w:val="3A231AC8"/>
    <w:rsid w:val="3A2843D8"/>
    <w:rsid w:val="3A2A513E"/>
    <w:rsid w:val="3A3232A0"/>
    <w:rsid w:val="3A401445"/>
    <w:rsid w:val="3A4572D1"/>
    <w:rsid w:val="3A687218"/>
    <w:rsid w:val="3A775202"/>
    <w:rsid w:val="3A942FE3"/>
    <w:rsid w:val="3A9F6EA6"/>
    <w:rsid w:val="3AB702D9"/>
    <w:rsid w:val="3AC464AE"/>
    <w:rsid w:val="3ACE56F4"/>
    <w:rsid w:val="3ACF46D4"/>
    <w:rsid w:val="3ADD4F6B"/>
    <w:rsid w:val="3AF679A5"/>
    <w:rsid w:val="3B0A1667"/>
    <w:rsid w:val="3B15749D"/>
    <w:rsid w:val="3B1828CC"/>
    <w:rsid w:val="3B2567CC"/>
    <w:rsid w:val="3B2F699B"/>
    <w:rsid w:val="3B400702"/>
    <w:rsid w:val="3B425CE2"/>
    <w:rsid w:val="3B4477A4"/>
    <w:rsid w:val="3B5E09AE"/>
    <w:rsid w:val="3B5E700E"/>
    <w:rsid w:val="3B8555B8"/>
    <w:rsid w:val="3B885D31"/>
    <w:rsid w:val="3B8A6DE6"/>
    <w:rsid w:val="3B8D01CC"/>
    <w:rsid w:val="3B935EE8"/>
    <w:rsid w:val="3B967A7A"/>
    <w:rsid w:val="3BA042ED"/>
    <w:rsid w:val="3BA538AE"/>
    <w:rsid w:val="3BAF470D"/>
    <w:rsid w:val="3BB173BE"/>
    <w:rsid w:val="3BB5634D"/>
    <w:rsid w:val="3BBD05E5"/>
    <w:rsid w:val="3BCB7A5F"/>
    <w:rsid w:val="3BCC1970"/>
    <w:rsid w:val="3BCF3F92"/>
    <w:rsid w:val="3BE27968"/>
    <w:rsid w:val="3BE667FB"/>
    <w:rsid w:val="3BFE3B10"/>
    <w:rsid w:val="3C015893"/>
    <w:rsid w:val="3C04481B"/>
    <w:rsid w:val="3C236B1A"/>
    <w:rsid w:val="3C324325"/>
    <w:rsid w:val="3C346228"/>
    <w:rsid w:val="3C352016"/>
    <w:rsid w:val="3C4E5E5F"/>
    <w:rsid w:val="3C5D48C4"/>
    <w:rsid w:val="3C794DBB"/>
    <w:rsid w:val="3C7F5520"/>
    <w:rsid w:val="3C856F98"/>
    <w:rsid w:val="3CAA1DFB"/>
    <w:rsid w:val="3CBD61F0"/>
    <w:rsid w:val="3CD85113"/>
    <w:rsid w:val="3CEA4D60"/>
    <w:rsid w:val="3CED2C66"/>
    <w:rsid w:val="3CF1244B"/>
    <w:rsid w:val="3CFA2102"/>
    <w:rsid w:val="3D05754C"/>
    <w:rsid w:val="3D0B119C"/>
    <w:rsid w:val="3D212ECA"/>
    <w:rsid w:val="3D220895"/>
    <w:rsid w:val="3D254393"/>
    <w:rsid w:val="3D28030A"/>
    <w:rsid w:val="3D2931CD"/>
    <w:rsid w:val="3D3440D8"/>
    <w:rsid w:val="3D4928E2"/>
    <w:rsid w:val="3D4A4DAB"/>
    <w:rsid w:val="3D501114"/>
    <w:rsid w:val="3D512FF5"/>
    <w:rsid w:val="3D57405C"/>
    <w:rsid w:val="3D687EAB"/>
    <w:rsid w:val="3D79670A"/>
    <w:rsid w:val="3D7F0B52"/>
    <w:rsid w:val="3D922BD5"/>
    <w:rsid w:val="3D9514E0"/>
    <w:rsid w:val="3DB23006"/>
    <w:rsid w:val="3DB90530"/>
    <w:rsid w:val="3DBB56CB"/>
    <w:rsid w:val="3DC35D93"/>
    <w:rsid w:val="3DEB2E30"/>
    <w:rsid w:val="3E022229"/>
    <w:rsid w:val="3E057FDA"/>
    <w:rsid w:val="3E1219BA"/>
    <w:rsid w:val="3E1778AE"/>
    <w:rsid w:val="3E3957E8"/>
    <w:rsid w:val="3E3D31F2"/>
    <w:rsid w:val="3E3D7451"/>
    <w:rsid w:val="3E482B02"/>
    <w:rsid w:val="3E4E03A4"/>
    <w:rsid w:val="3E7179CB"/>
    <w:rsid w:val="3E7745B6"/>
    <w:rsid w:val="3E8C6549"/>
    <w:rsid w:val="3E9B4BFD"/>
    <w:rsid w:val="3EA31FD8"/>
    <w:rsid w:val="3EB63605"/>
    <w:rsid w:val="3EEB2A7C"/>
    <w:rsid w:val="3EF358E6"/>
    <w:rsid w:val="3EF70678"/>
    <w:rsid w:val="3F1209D9"/>
    <w:rsid w:val="3F2B204A"/>
    <w:rsid w:val="3F2B3E1D"/>
    <w:rsid w:val="3F303DA6"/>
    <w:rsid w:val="3F3715D4"/>
    <w:rsid w:val="3F4347C5"/>
    <w:rsid w:val="3F5720DB"/>
    <w:rsid w:val="3F756ECB"/>
    <w:rsid w:val="3F7F7340"/>
    <w:rsid w:val="3F957060"/>
    <w:rsid w:val="3FA254A8"/>
    <w:rsid w:val="3FAD4A31"/>
    <w:rsid w:val="3FB90748"/>
    <w:rsid w:val="3FD76F31"/>
    <w:rsid w:val="3FD84705"/>
    <w:rsid w:val="3FDF54AE"/>
    <w:rsid w:val="3FEE3824"/>
    <w:rsid w:val="3FEF4EDC"/>
    <w:rsid w:val="400073D1"/>
    <w:rsid w:val="40014914"/>
    <w:rsid w:val="400C7946"/>
    <w:rsid w:val="401D347B"/>
    <w:rsid w:val="402C4B0A"/>
    <w:rsid w:val="40332E37"/>
    <w:rsid w:val="4053089F"/>
    <w:rsid w:val="406F329A"/>
    <w:rsid w:val="407A1AA7"/>
    <w:rsid w:val="40804BE8"/>
    <w:rsid w:val="4081198C"/>
    <w:rsid w:val="408C3DFA"/>
    <w:rsid w:val="40A1301C"/>
    <w:rsid w:val="40A4645C"/>
    <w:rsid w:val="40A54BFF"/>
    <w:rsid w:val="40B924A0"/>
    <w:rsid w:val="40BE1DD3"/>
    <w:rsid w:val="40C10492"/>
    <w:rsid w:val="40C93357"/>
    <w:rsid w:val="40D92347"/>
    <w:rsid w:val="40E11F58"/>
    <w:rsid w:val="40EA1CB3"/>
    <w:rsid w:val="40EF7FB5"/>
    <w:rsid w:val="40F2224F"/>
    <w:rsid w:val="40F47C33"/>
    <w:rsid w:val="40F86477"/>
    <w:rsid w:val="40F90B8B"/>
    <w:rsid w:val="410C710A"/>
    <w:rsid w:val="4110668A"/>
    <w:rsid w:val="41112FF0"/>
    <w:rsid w:val="411B4260"/>
    <w:rsid w:val="414A7576"/>
    <w:rsid w:val="414B6A54"/>
    <w:rsid w:val="415076D4"/>
    <w:rsid w:val="416D0645"/>
    <w:rsid w:val="41762440"/>
    <w:rsid w:val="41A24214"/>
    <w:rsid w:val="41B930DF"/>
    <w:rsid w:val="41C2194E"/>
    <w:rsid w:val="41D33DD5"/>
    <w:rsid w:val="41E45006"/>
    <w:rsid w:val="41E77C0C"/>
    <w:rsid w:val="41EC6F51"/>
    <w:rsid w:val="420A34AB"/>
    <w:rsid w:val="42136A64"/>
    <w:rsid w:val="421A20E8"/>
    <w:rsid w:val="4221430E"/>
    <w:rsid w:val="423C531D"/>
    <w:rsid w:val="425D0010"/>
    <w:rsid w:val="4261106A"/>
    <w:rsid w:val="426E0588"/>
    <w:rsid w:val="42701E2C"/>
    <w:rsid w:val="42725C2E"/>
    <w:rsid w:val="42805EAE"/>
    <w:rsid w:val="42826B67"/>
    <w:rsid w:val="428B5E9A"/>
    <w:rsid w:val="42BB33A5"/>
    <w:rsid w:val="42C3275B"/>
    <w:rsid w:val="42D86908"/>
    <w:rsid w:val="42DD317A"/>
    <w:rsid w:val="42DE5234"/>
    <w:rsid w:val="42ED2602"/>
    <w:rsid w:val="42F83424"/>
    <w:rsid w:val="42FF3373"/>
    <w:rsid w:val="4306792C"/>
    <w:rsid w:val="430B6AFA"/>
    <w:rsid w:val="431269B0"/>
    <w:rsid w:val="431706CA"/>
    <w:rsid w:val="432052EB"/>
    <w:rsid w:val="432B7BB9"/>
    <w:rsid w:val="433416FA"/>
    <w:rsid w:val="43345972"/>
    <w:rsid w:val="433531EA"/>
    <w:rsid w:val="4339599F"/>
    <w:rsid w:val="433E28B0"/>
    <w:rsid w:val="436D63F7"/>
    <w:rsid w:val="437C6F7C"/>
    <w:rsid w:val="437F63AF"/>
    <w:rsid w:val="43891163"/>
    <w:rsid w:val="43930521"/>
    <w:rsid w:val="43957602"/>
    <w:rsid w:val="4399633A"/>
    <w:rsid w:val="439A44CB"/>
    <w:rsid w:val="43A01DB6"/>
    <w:rsid w:val="43A31B9E"/>
    <w:rsid w:val="43AB797C"/>
    <w:rsid w:val="43AF12A2"/>
    <w:rsid w:val="43B9632E"/>
    <w:rsid w:val="43C06CD9"/>
    <w:rsid w:val="43C53F8C"/>
    <w:rsid w:val="43E0185C"/>
    <w:rsid w:val="43EE1BA1"/>
    <w:rsid w:val="43F129E0"/>
    <w:rsid w:val="43F22B48"/>
    <w:rsid w:val="43F842C5"/>
    <w:rsid w:val="43F85CD8"/>
    <w:rsid w:val="43FE18C7"/>
    <w:rsid w:val="44005A96"/>
    <w:rsid w:val="44483580"/>
    <w:rsid w:val="444C7738"/>
    <w:rsid w:val="445077C8"/>
    <w:rsid w:val="44557C34"/>
    <w:rsid w:val="44571747"/>
    <w:rsid w:val="44663203"/>
    <w:rsid w:val="446725F2"/>
    <w:rsid w:val="447127F6"/>
    <w:rsid w:val="4473197A"/>
    <w:rsid w:val="447B28CE"/>
    <w:rsid w:val="448C09CD"/>
    <w:rsid w:val="448D25BA"/>
    <w:rsid w:val="44972EA2"/>
    <w:rsid w:val="449D2B3C"/>
    <w:rsid w:val="44AE533F"/>
    <w:rsid w:val="44B52756"/>
    <w:rsid w:val="44BB5F4E"/>
    <w:rsid w:val="44C64615"/>
    <w:rsid w:val="44D3369A"/>
    <w:rsid w:val="44D33AD5"/>
    <w:rsid w:val="44DA4220"/>
    <w:rsid w:val="44EB36DB"/>
    <w:rsid w:val="44FD0160"/>
    <w:rsid w:val="44FE0060"/>
    <w:rsid w:val="450337FE"/>
    <w:rsid w:val="450378E0"/>
    <w:rsid w:val="45195D31"/>
    <w:rsid w:val="45463763"/>
    <w:rsid w:val="45595608"/>
    <w:rsid w:val="455A6965"/>
    <w:rsid w:val="455E1355"/>
    <w:rsid w:val="456446C0"/>
    <w:rsid w:val="45697E24"/>
    <w:rsid w:val="457930A6"/>
    <w:rsid w:val="457A23CF"/>
    <w:rsid w:val="457E0473"/>
    <w:rsid w:val="459138D4"/>
    <w:rsid w:val="45921FCF"/>
    <w:rsid w:val="45A1202B"/>
    <w:rsid w:val="45BC7381"/>
    <w:rsid w:val="45D772E1"/>
    <w:rsid w:val="45DE5C66"/>
    <w:rsid w:val="45E17E6B"/>
    <w:rsid w:val="45E67FE7"/>
    <w:rsid w:val="45EF75A5"/>
    <w:rsid w:val="45F7389D"/>
    <w:rsid w:val="462F3C03"/>
    <w:rsid w:val="46591120"/>
    <w:rsid w:val="465A442D"/>
    <w:rsid w:val="46681D34"/>
    <w:rsid w:val="466A7FB7"/>
    <w:rsid w:val="467171FE"/>
    <w:rsid w:val="4676216B"/>
    <w:rsid w:val="467C698D"/>
    <w:rsid w:val="468C2958"/>
    <w:rsid w:val="46A44BD7"/>
    <w:rsid w:val="46A94865"/>
    <w:rsid w:val="46B16457"/>
    <w:rsid w:val="46B5623B"/>
    <w:rsid w:val="46B92EF7"/>
    <w:rsid w:val="46BE665B"/>
    <w:rsid w:val="46E14D09"/>
    <w:rsid w:val="46F60909"/>
    <w:rsid w:val="46FE4AE9"/>
    <w:rsid w:val="47044718"/>
    <w:rsid w:val="474F3D01"/>
    <w:rsid w:val="476379FB"/>
    <w:rsid w:val="47796364"/>
    <w:rsid w:val="477E7415"/>
    <w:rsid w:val="47917A8A"/>
    <w:rsid w:val="47960805"/>
    <w:rsid w:val="47961326"/>
    <w:rsid w:val="479F1CDA"/>
    <w:rsid w:val="47A37BAE"/>
    <w:rsid w:val="47AE70A0"/>
    <w:rsid w:val="47B43FDA"/>
    <w:rsid w:val="47BA11A0"/>
    <w:rsid w:val="47BB0F38"/>
    <w:rsid w:val="47BB7E96"/>
    <w:rsid w:val="47CB6883"/>
    <w:rsid w:val="47CF14E3"/>
    <w:rsid w:val="47D83DEC"/>
    <w:rsid w:val="4826747A"/>
    <w:rsid w:val="48320203"/>
    <w:rsid w:val="483B0816"/>
    <w:rsid w:val="483F07B8"/>
    <w:rsid w:val="48454683"/>
    <w:rsid w:val="485A4C50"/>
    <w:rsid w:val="485C461A"/>
    <w:rsid w:val="486E6A7E"/>
    <w:rsid w:val="4870400E"/>
    <w:rsid w:val="487312C0"/>
    <w:rsid w:val="488812BC"/>
    <w:rsid w:val="489008AB"/>
    <w:rsid w:val="489162C5"/>
    <w:rsid w:val="48941AA3"/>
    <w:rsid w:val="48A8164F"/>
    <w:rsid w:val="48B82D20"/>
    <w:rsid w:val="48CE55C3"/>
    <w:rsid w:val="48EE1CD5"/>
    <w:rsid w:val="48F025A2"/>
    <w:rsid w:val="48FC3804"/>
    <w:rsid w:val="49151CBB"/>
    <w:rsid w:val="4938691C"/>
    <w:rsid w:val="49393BF8"/>
    <w:rsid w:val="49440549"/>
    <w:rsid w:val="4949420F"/>
    <w:rsid w:val="49587411"/>
    <w:rsid w:val="49861B34"/>
    <w:rsid w:val="49943353"/>
    <w:rsid w:val="499D5D22"/>
    <w:rsid w:val="49A07473"/>
    <w:rsid w:val="49A77FF3"/>
    <w:rsid w:val="49BC0EE6"/>
    <w:rsid w:val="49F03BBA"/>
    <w:rsid w:val="4A2E7AA8"/>
    <w:rsid w:val="4A387736"/>
    <w:rsid w:val="4A5228E5"/>
    <w:rsid w:val="4A684CE3"/>
    <w:rsid w:val="4A8A0C26"/>
    <w:rsid w:val="4A8C5B85"/>
    <w:rsid w:val="4A8C6512"/>
    <w:rsid w:val="4AB721A9"/>
    <w:rsid w:val="4AB924F6"/>
    <w:rsid w:val="4AC41514"/>
    <w:rsid w:val="4AC53CE0"/>
    <w:rsid w:val="4AF05A5A"/>
    <w:rsid w:val="4AFD1552"/>
    <w:rsid w:val="4AFF26DB"/>
    <w:rsid w:val="4B133B5E"/>
    <w:rsid w:val="4B161037"/>
    <w:rsid w:val="4B280A72"/>
    <w:rsid w:val="4B3F22DF"/>
    <w:rsid w:val="4B4454C6"/>
    <w:rsid w:val="4B592566"/>
    <w:rsid w:val="4B812442"/>
    <w:rsid w:val="4B916D98"/>
    <w:rsid w:val="4B973A67"/>
    <w:rsid w:val="4BAE15EF"/>
    <w:rsid w:val="4BB6214E"/>
    <w:rsid w:val="4BC13654"/>
    <w:rsid w:val="4BCE2DCE"/>
    <w:rsid w:val="4BCF78D3"/>
    <w:rsid w:val="4BD70D3C"/>
    <w:rsid w:val="4BED4ABC"/>
    <w:rsid w:val="4BF23A09"/>
    <w:rsid w:val="4BFD6C0F"/>
    <w:rsid w:val="4C0B6837"/>
    <w:rsid w:val="4C0F00B7"/>
    <w:rsid w:val="4C130C1B"/>
    <w:rsid w:val="4C131571"/>
    <w:rsid w:val="4C1330CE"/>
    <w:rsid w:val="4C140F23"/>
    <w:rsid w:val="4C1861F8"/>
    <w:rsid w:val="4C1B7196"/>
    <w:rsid w:val="4C44259D"/>
    <w:rsid w:val="4C4C3555"/>
    <w:rsid w:val="4C513A21"/>
    <w:rsid w:val="4C542802"/>
    <w:rsid w:val="4C670C10"/>
    <w:rsid w:val="4C684965"/>
    <w:rsid w:val="4C7C4F1A"/>
    <w:rsid w:val="4C7D07CC"/>
    <w:rsid w:val="4C822136"/>
    <w:rsid w:val="4C897D0B"/>
    <w:rsid w:val="4C9F37A7"/>
    <w:rsid w:val="4CB9465C"/>
    <w:rsid w:val="4CBF6E86"/>
    <w:rsid w:val="4CC40ECA"/>
    <w:rsid w:val="4CCF7528"/>
    <w:rsid w:val="4CD03A4B"/>
    <w:rsid w:val="4CDD618B"/>
    <w:rsid w:val="4CDF074F"/>
    <w:rsid w:val="4CEB258D"/>
    <w:rsid w:val="4CFF259C"/>
    <w:rsid w:val="4D0D2600"/>
    <w:rsid w:val="4D1617E4"/>
    <w:rsid w:val="4D212471"/>
    <w:rsid w:val="4D2B6FB8"/>
    <w:rsid w:val="4D2E2FAA"/>
    <w:rsid w:val="4D2F515F"/>
    <w:rsid w:val="4D3219A1"/>
    <w:rsid w:val="4D4524FD"/>
    <w:rsid w:val="4D64478B"/>
    <w:rsid w:val="4D742491"/>
    <w:rsid w:val="4D7903E5"/>
    <w:rsid w:val="4D853C62"/>
    <w:rsid w:val="4D880B89"/>
    <w:rsid w:val="4D8B2C04"/>
    <w:rsid w:val="4DA25D72"/>
    <w:rsid w:val="4DB631CF"/>
    <w:rsid w:val="4DCC11AE"/>
    <w:rsid w:val="4E090B67"/>
    <w:rsid w:val="4E0C435A"/>
    <w:rsid w:val="4E1209BD"/>
    <w:rsid w:val="4E20504B"/>
    <w:rsid w:val="4E290016"/>
    <w:rsid w:val="4E3B373F"/>
    <w:rsid w:val="4E4A15D1"/>
    <w:rsid w:val="4E4B61E3"/>
    <w:rsid w:val="4E52537A"/>
    <w:rsid w:val="4E5C5811"/>
    <w:rsid w:val="4E8076C9"/>
    <w:rsid w:val="4E876E62"/>
    <w:rsid w:val="4EAE6D6E"/>
    <w:rsid w:val="4EB65BE0"/>
    <w:rsid w:val="4EC537AF"/>
    <w:rsid w:val="4ECB4764"/>
    <w:rsid w:val="4ED530C6"/>
    <w:rsid w:val="4F0E3C67"/>
    <w:rsid w:val="4F1206A9"/>
    <w:rsid w:val="4F23395B"/>
    <w:rsid w:val="4F2C0391"/>
    <w:rsid w:val="4F2F1E32"/>
    <w:rsid w:val="4F4157BE"/>
    <w:rsid w:val="4F7E0789"/>
    <w:rsid w:val="4F89164A"/>
    <w:rsid w:val="4F8F2F1C"/>
    <w:rsid w:val="4FB23B52"/>
    <w:rsid w:val="4FBF5D8B"/>
    <w:rsid w:val="4FCE7580"/>
    <w:rsid w:val="4FD1456D"/>
    <w:rsid w:val="4FE26BB3"/>
    <w:rsid w:val="4FE37065"/>
    <w:rsid w:val="4FEF7267"/>
    <w:rsid w:val="4FF054DF"/>
    <w:rsid w:val="4FF90DD5"/>
    <w:rsid w:val="50272C41"/>
    <w:rsid w:val="50287797"/>
    <w:rsid w:val="504640B1"/>
    <w:rsid w:val="50654430"/>
    <w:rsid w:val="50736438"/>
    <w:rsid w:val="508852DC"/>
    <w:rsid w:val="509453BE"/>
    <w:rsid w:val="509F615F"/>
    <w:rsid w:val="50A070EA"/>
    <w:rsid w:val="50A10312"/>
    <w:rsid w:val="50A62031"/>
    <w:rsid w:val="50B57D84"/>
    <w:rsid w:val="50BD5988"/>
    <w:rsid w:val="50D33F36"/>
    <w:rsid w:val="50E3149C"/>
    <w:rsid w:val="50EC30D2"/>
    <w:rsid w:val="50EC6C75"/>
    <w:rsid w:val="51110894"/>
    <w:rsid w:val="512273F1"/>
    <w:rsid w:val="512C7A65"/>
    <w:rsid w:val="512F0C6B"/>
    <w:rsid w:val="51393850"/>
    <w:rsid w:val="515E6AB4"/>
    <w:rsid w:val="516177F6"/>
    <w:rsid w:val="517D69F8"/>
    <w:rsid w:val="517F1257"/>
    <w:rsid w:val="5188273E"/>
    <w:rsid w:val="51AB4D07"/>
    <w:rsid w:val="51AC36BA"/>
    <w:rsid w:val="51AF6BA9"/>
    <w:rsid w:val="51C02F1F"/>
    <w:rsid w:val="51D06FFA"/>
    <w:rsid w:val="51E52450"/>
    <w:rsid w:val="51F15183"/>
    <w:rsid w:val="51F31441"/>
    <w:rsid w:val="52060582"/>
    <w:rsid w:val="520D51FA"/>
    <w:rsid w:val="522750F9"/>
    <w:rsid w:val="523254B9"/>
    <w:rsid w:val="523E74B4"/>
    <w:rsid w:val="52487879"/>
    <w:rsid w:val="52747708"/>
    <w:rsid w:val="527A358C"/>
    <w:rsid w:val="527D7E8D"/>
    <w:rsid w:val="52860CF4"/>
    <w:rsid w:val="52944A92"/>
    <w:rsid w:val="52DF0466"/>
    <w:rsid w:val="52DF049B"/>
    <w:rsid w:val="52E263BD"/>
    <w:rsid w:val="530065F3"/>
    <w:rsid w:val="531177E5"/>
    <w:rsid w:val="531C1FBE"/>
    <w:rsid w:val="532D37F7"/>
    <w:rsid w:val="532F4C1E"/>
    <w:rsid w:val="533312D4"/>
    <w:rsid w:val="533F7E03"/>
    <w:rsid w:val="534F20CB"/>
    <w:rsid w:val="53575715"/>
    <w:rsid w:val="53615BA6"/>
    <w:rsid w:val="53624B03"/>
    <w:rsid w:val="53866357"/>
    <w:rsid w:val="538C2FCD"/>
    <w:rsid w:val="53936E1D"/>
    <w:rsid w:val="53954C1C"/>
    <w:rsid w:val="5396695D"/>
    <w:rsid w:val="539739B6"/>
    <w:rsid w:val="539A6BB3"/>
    <w:rsid w:val="539B2C05"/>
    <w:rsid w:val="53AD6A60"/>
    <w:rsid w:val="53B779C8"/>
    <w:rsid w:val="53BC4D6F"/>
    <w:rsid w:val="53C670F1"/>
    <w:rsid w:val="53C837B2"/>
    <w:rsid w:val="53F05C80"/>
    <w:rsid w:val="54056F57"/>
    <w:rsid w:val="540911DC"/>
    <w:rsid w:val="54095EC8"/>
    <w:rsid w:val="540A6D56"/>
    <w:rsid w:val="54194848"/>
    <w:rsid w:val="541C6970"/>
    <w:rsid w:val="543743D6"/>
    <w:rsid w:val="5448059D"/>
    <w:rsid w:val="54585920"/>
    <w:rsid w:val="5466758F"/>
    <w:rsid w:val="546D7BF2"/>
    <w:rsid w:val="54795F11"/>
    <w:rsid w:val="547A1623"/>
    <w:rsid w:val="547C1E70"/>
    <w:rsid w:val="547D022D"/>
    <w:rsid w:val="547D1F1F"/>
    <w:rsid w:val="54956EFF"/>
    <w:rsid w:val="549A26B3"/>
    <w:rsid w:val="54BD3C7E"/>
    <w:rsid w:val="54C566A5"/>
    <w:rsid w:val="54CA5813"/>
    <w:rsid w:val="54D0052E"/>
    <w:rsid w:val="54DD45D1"/>
    <w:rsid w:val="54F60C18"/>
    <w:rsid w:val="54FE719B"/>
    <w:rsid w:val="55017927"/>
    <w:rsid w:val="55083318"/>
    <w:rsid w:val="551B645D"/>
    <w:rsid w:val="551F1684"/>
    <w:rsid w:val="55306E7C"/>
    <w:rsid w:val="553824BE"/>
    <w:rsid w:val="554F02F1"/>
    <w:rsid w:val="55585F16"/>
    <w:rsid w:val="555C468F"/>
    <w:rsid w:val="555C469F"/>
    <w:rsid w:val="555E3CAC"/>
    <w:rsid w:val="556314FC"/>
    <w:rsid w:val="557705E0"/>
    <w:rsid w:val="557F7CC1"/>
    <w:rsid w:val="55C74158"/>
    <w:rsid w:val="55EB6643"/>
    <w:rsid w:val="55F44D44"/>
    <w:rsid w:val="55F90AB2"/>
    <w:rsid w:val="560C5B75"/>
    <w:rsid w:val="561237F1"/>
    <w:rsid w:val="561E7B27"/>
    <w:rsid w:val="56226EDB"/>
    <w:rsid w:val="562309D9"/>
    <w:rsid w:val="56264033"/>
    <w:rsid w:val="56360FDE"/>
    <w:rsid w:val="563F6939"/>
    <w:rsid w:val="56426805"/>
    <w:rsid w:val="56725705"/>
    <w:rsid w:val="56776A0D"/>
    <w:rsid w:val="568C49A2"/>
    <w:rsid w:val="56914F9E"/>
    <w:rsid w:val="56A50B29"/>
    <w:rsid w:val="56AB10B5"/>
    <w:rsid w:val="56B76D31"/>
    <w:rsid w:val="56B97DD6"/>
    <w:rsid w:val="56BA5B25"/>
    <w:rsid w:val="56BA620E"/>
    <w:rsid w:val="56D412CC"/>
    <w:rsid w:val="56DA311B"/>
    <w:rsid w:val="56EA30EB"/>
    <w:rsid w:val="56ED4C8E"/>
    <w:rsid w:val="56FD0B2B"/>
    <w:rsid w:val="56FD63C6"/>
    <w:rsid w:val="570F0591"/>
    <w:rsid w:val="57292589"/>
    <w:rsid w:val="57360C59"/>
    <w:rsid w:val="573908B5"/>
    <w:rsid w:val="57391EDA"/>
    <w:rsid w:val="576856C2"/>
    <w:rsid w:val="576937A9"/>
    <w:rsid w:val="577930C8"/>
    <w:rsid w:val="579A3948"/>
    <w:rsid w:val="57A347A0"/>
    <w:rsid w:val="57A6203E"/>
    <w:rsid w:val="57CE2630"/>
    <w:rsid w:val="57D2024D"/>
    <w:rsid w:val="57D40B34"/>
    <w:rsid w:val="57E02224"/>
    <w:rsid w:val="57E0659B"/>
    <w:rsid w:val="57E2524D"/>
    <w:rsid w:val="57F7690C"/>
    <w:rsid w:val="57FA52B2"/>
    <w:rsid w:val="580068FF"/>
    <w:rsid w:val="58091D15"/>
    <w:rsid w:val="58164B07"/>
    <w:rsid w:val="582C3D95"/>
    <w:rsid w:val="582D18D4"/>
    <w:rsid w:val="5848785B"/>
    <w:rsid w:val="5849529A"/>
    <w:rsid w:val="58547981"/>
    <w:rsid w:val="585D2E30"/>
    <w:rsid w:val="587E6BA6"/>
    <w:rsid w:val="58825291"/>
    <w:rsid w:val="588475B1"/>
    <w:rsid w:val="58991BDF"/>
    <w:rsid w:val="58A913EB"/>
    <w:rsid w:val="58AF0F45"/>
    <w:rsid w:val="58B66B24"/>
    <w:rsid w:val="58BE0A78"/>
    <w:rsid w:val="58BE76F6"/>
    <w:rsid w:val="58C20AF8"/>
    <w:rsid w:val="58C9060B"/>
    <w:rsid w:val="58DA0E40"/>
    <w:rsid w:val="58DD5EDB"/>
    <w:rsid w:val="58DE1EE0"/>
    <w:rsid w:val="58E0381C"/>
    <w:rsid w:val="58E33FA7"/>
    <w:rsid w:val="5902276F"/>
    <w:rsid w:val="590235AA"/>
    <w:rsid w:val="59036A7F"/>
    <w:rsid w:val="59241CD5"/>
    <w:rsid w:val="59314341"/>
    <w:rsid w:val="59484397"/>
    <w:rsid w:val="59553D80"/>
    <w:rsid w:val="595D46D1"/>
    <w:rsid w:val="59602DA8"/>
    <w:rsid w:val="59837F8D"/>
    <w:rsid w:val="598676AD"/>
    <w:rsid w:val="599239DE"/>
    <w:rsid w:val="599402B3"/>
    <w:rsid w:val="599765C3"/>
    <w:rsid w:val="59A21862"/>
    <w:rsid w:val="59AE343D"/>
    <w:rsid w:val="59BB2788"/>
    <w:rsid w:val="59D96BB9"/>
    <w:rsid w:val="5A0C499B"/>
    <w:rsid w:val="5A154AE2"/>
    <w:rsid w:val="5A1F478D"/>
    <w:rsid w:val="5A365917"/>
    <w:rsid w:val="5A3A6E05"/>
    <w:rsid w:val="5A451F02"/>
    <w:rsid w:val="5A4755A6"/>
    <w:rsid w:val="5A56041D"/>
    <w:rsid w:val="5A6D49A9"/>
    <w:rsid w:val="5A6E4DE4"/>
    <w:rsid w:val="5A723B16"/>
    <w:rsid w:val="5A75694C"/>
    <w:rsid w:val="5A804DF7"/>
    <w:rsid w:val="5A905BA5"/>
    <w:rsid w:val="5A951495"/>
    <w:rsid w:val="5A994034"/>
    <w:rsid w:val="5AB065EB"/>
    <w:rsid w:val="5ABC3A78"/>
    <w:rsid w:val="5AC15319"/>
    <w:rsid w:val="5AD418FD"/>
    <w:rsid w:val="5AFA68CF"/>
    <w:rsid w:val="5AFF43BB"/>
    <w:rsid w:val="5B10797E"/>
    <w:rsid w:val="5B317E36"/>
    <w:rsid w:val="5B36459D"/>
    <w:rsid w:val="5B386C5D"/>
    <w:rsid w:val="5B4670F6"/>
    <w:rsid w:val="5B485DD2"/>
    <w:rsid w:val="5B496608"/>
    <w:rsid w:val="5B4D5E84"/>
    <w:rsid w:val="5B4F66F5"/>
    <w:rsid w:val="5B514800"/>
    <w:rsid w:val="5B52252D"/>
    <w:rsid w:val="5B6354FD"/>
    <w:rsid w:val="5B763C41"/>
    <w:rsid w:val="5B797170"/>
    <w:rsid w:val="5B82750D"/>
    <w:rsid w:val="5B83469B"/>
    <w:rsid w:val="5B883F1D"/>
    <w:rsid w:val="5B957AF5"/>
    <w:rsid w:val="5BA565E4"/>
    <w:rsid w:val="5BB302E3"/>
    <w:rsid w:val="5BB6253B"/>
    <w:rsid w:val="5BBF4F70"/>
    <w:rsid w:val="5BC27779"/>
    <w:rsid w:val="5BD733C5"/>
    <w:rsid w:val="5BE4531A"/>
    <w:rsid w:val="5C0D60FF"/>
    <w:rsid w:val="5C1A759F"/>
    <w:rsid w:val="5C2323B3"/>
    <w:rsid w:val="5C2E64CA"/>
    <w:rsid w:val="5C30479E"/>
    <w:rsid w:val="5C401C1A"/>
    <w:rsid w:val="5C487847"/>
    <w:rsid w:val="5C4D4209"/>
    <w:rsid w:val="5C4E611E"/>
    <w:rsid w:val="5C5E3074"/>
    <w:rsid w:val="5C616F8C"/>
    <w:rsid w:val="5C693B54"/>
    <w:rsid w:val="5C6C10FA"/>
    <w:rsid w:val="5C786081"/>
    <w:rsid w:val="5C83147A"/>
    <w:rsid w:val="5C863792"/>
    <w:rsid w:val="5C8B42F9"/>
    <w:rsid w:val="5C9271BD"/>
    <w:rsid w:val="5C9668F1"/>
    <w:rsid w:val="5CAD0ECA"/>
    <w:rsid w:val="5CBB2C0E"/>
    <w:rsid w:val="5CD70272"/>
    <w:rsid w:val="5CE13222"/>
    <w:rsid w:val="5CE13A8A"/>
    <w:rsid w:val="5CE8322F"/>
    <w:rsid w:val="5CE93CA9"/>
    <w:rsid w:val="5CF5346A"/>
    <w:rsid w:val="5D03091E"/>
    <w:rsid w:val="5D241BF9"/>
    <w:rsid w:val="5D3237DA"/>
    <w:rsid w:val="5D477A67"/>
    <w:rsid w:val="5D481125"/>
    <w:rsid w:val="5D4E628B"/>
    <w:rsid w:val="5D5543D9"/>
    <w:rsid w:val="5D701A2E"/>
    <w:rsid w:val="5D844C75"/>
    <w:rsid w:val="5D872A13"/>
    <w:rsid w:val="5DA40909"/>
    <w:rsid w:val="5DB43636"/>
    <w:rsid w:val="5DB9547C"/>
    <w:rsid w:val="5DC137F5"/>
    <w:rsid w:val="5DC37911"/>
    <w:rsid w:val="5DD71A54"/>
    <w:rsid w:val="5DF067A7"/>
    <w:rsid w:val="5DF31A0C"/>
    <w:rsid w:val="5DFA3853"/>
    <w:rsid w:val="5DFB1076"/>
    <w:rsid w:val="5DFD3625"/>
    <w:rsid w:val="5E105CA3"/>
    <w:rsid w:val="5E2B3A2F"/>
    <w:rsid w:val="5E31044B"/>
    <w:rsid w:val="5E3B317B"/>
    <w:rsid w:val="5E3D78B8"/>
    <w:rsid w:val="5E531D1E"/>
    <w:rsid w:val="5E7B4D4C"/>
    <w:rsid w:val="5E7F10B9"/>
    <w:rsid w:val="5E86051E"/>
    <w:rsid w:val="5E8A0E8D"/>
    <w:rsid w:val="5EA90F8D"/>
    <w:rsid w:val="5EB74BB2"/>
    <w:rsid w:val="5EC43461"/>
    <w:rsid w:val="5ED05DAA"/>
    <w:rsid w:val="5EEA0F15"/>
    <w:rsid w:val="5F0B448C"/>
    <w:rsid w:val="5F116673"/>
    <w:rsid w:val="5F1576EB"/>
    <w:rsid w:val="5F1A3F2F"/>
    <w:rsid w:val="5F1E2915"/>
    <w:rsid w:val="5F2E0BE6"/>
    <w:rsid w:val="5F2F5EEA"/>
    <w:rsid w:val="5F4F49E5"/>
    <w:rsid w:val="5F5D5F18"/>
    <w:rsid w:val="5F6B7FEA"/>
    <w:rsid w:val="5F802EF4"/>
    <w:rsid w:val="5F8377C1"/>
    <w:rsid w:val="5F8D5D29"/>
    <w:rsid w:val="5F8F0B14"/>
    <w:rsid w:val="5F9D1B52"/>
    <w:rsid w:val="5FB7534E"/>
    <w:rsid w:val="5FBC54F9"/>
    <w:rsid w:val="5FBD41C6"/>
    <w:rsid w:val="5FC146A0"/>
    <w:rsid w:val="5FCA07F6"/>
    <w:rsid w:val="5FCF7589"/>
    <w:rsid w:val="5FD51939"/>
    <w:rsid w:val="5FD76692"/>
    <w:rsid w:val="5FD77953"/>
    <w:rsid w:val="5FED1B06"/>
    <w:rsid w:val="600F3199"/>
    <w:rsid w:val="60140FA9"/>
    <w:rsid w:val="602829DD"/>
    <w:rsid w:val="602C148F"/>
    <w:rsid w:val="602D717F"/>
    <w:rsid w:val="60377DB4"/>
    <w:rsid w:val="60380920"/>
    <w:rsid w:val="60575636"/>
    <w:rsid w:val="605A56F9"/>
    <w:rsid w:val="60633523"/>
    <w:rsid w:val="60634126"/>
    <w:rsid w:val="60775936"/>
    <w:rsid w:val="60792905"/>
    <w:rsid w:val="608672E1"/>
    <w:rsid w:val="60912C3F"/>
    <w:rsid w:val="60A87E08"/>
    <w:rsid w:val="60AB5730"/>
    <w:rsid w:val="60AB7BD8"/>
    <w:rsid w:val="60B11695"/>
    <w:rsid w:val="60BA3BBA"/>
    <w:rsid w:val="60BB021E"/>
    <w:rsid w:val="60C071F2"/>
    <w:rsid w:val="60C758A0"/>
    <w:rsid w:val="60DD0D72"/>
    <w:rsid w:val="60DD22CC"/>
    <w:rsid w:val="60E415CE"/>
    <w:rsid w:val="60F378E8"/>
    <w:rsid w:val="6109605C"/>
    <w:rsid w:val="611E3D92"/>
    <w:rsid w:val="612D25CE"/>
    <w:rsid w:val="6131778C"/>
    <w:rsid w:val="613A0296"/>
    <w:rsid w:val="61400A0B"/>
    <w:rsid w:val="61562EA7"/>
    <w:rsid w:val="61741E5A"/>
    <w:rsid w:val="6196598B"/>
    <w:rsid w:val="61B81459"/>
    <w:rsid w:val="61B81F2D"/>
    <w:rsid w:val="61C82740"/>
    <w:rsid w:val="61CD78DA"/>
    <w:rsid w:val="61E44438"/>
    <w:rsid w:val="61F47FFE"/>
    <w:rsid w:val="620247CE"/>
    <w:rsid w:val="62074BDB"/>
    <w:rsid w:val="62133F84"/>
    <w:rsid w:val="621658F6"/>
    <w:rsid w:val="621D70AF"/>
    <w:rsid w:val="62233A8C"/>
    <w:rsid w:val="6227099C"/>
    <w:rsid w:val="624E5492"/>
    <w:rsid w:val="62661068"/>
    <w:rsid w:val="626D31EF"/>
    <w:rsid w:val="62745E8F"/>
    <w:rsid w:val="628051C8"/>
    <w:rsid w:val="628B09FC"/>
    <w:rsid w:val="628E39E6"/>
    <w:rsid w:val="62AF3FD1"/>
    <w:rsid w:val="62AF4CBF"/>
    <w:rsid w:val="62D00244"/>
    <w:rsid w:val="62E1083D"/>
    <w:rsid w:val="62F02EE0"/>
    <w:rsid w:val="630A5E64"/>
    <w:rsid w:val="6323079A"/>
    <w:rsid w:val="632B4D51"/>
    <w:rsid w:val="633068B7"/>
    <w:rsid w:val="63347091"/>
    <w:rsid w:val="63440922"/>
    <w:rsid w:val="63463D16"/>
    <w:rsid w:val="634A1CD4"/>
    <w:rsid w:val="634B18EC"/>
    <w:rsid w:val="634B29FF"/>
    <w:rsid w:val="63560921"/>
    <w:rsid w:val="635A3085"/>
    <w:rsid w:val="6363267B"/>
    <w:rsid w:val="636D1F4A"/>
    <w:rsid w:val="63770373"/>
    <w:rsid w:val="638422E1"/>
    <w:rsid w:val="638B1507"/>
    <w:rsid w:val="63961E61"/>
    <w:rsid w:val="63964DF3"/>
    <w:rsid w:val="639E7C94"/>
    <w:rsid w:val="63A24469"/>
    <w:rsid w:val="63BA2A20"/>
    <w:rsid w:val="63BC7741"/>
    <w:rsid w:val="63C50186"/>
    <w:rsid w:val="63CB764B"/>
    <w:rsid w:val="63D91E4F"/>
    <w:rsid w:val="63DC1894"/>
    <w:rsid w:val="63F80CCF"/>
    <w:rsid w:val="63FD67E8"/>
    <w:rsid w:val="64031ABE"/>
    <w:rsid w:val="64073594"/>
    <w:rsid w:val="640A2766"/>
    <w:rsid w:val="641A56F2"/>
    <w:rsid w:val="642575B6"/>
    <w:rsid w:val="6427068C"/>
    <w:rsid w:val="643F1EEC"/>
    <w:rsid w:val="644A200E"/>
    <w:rsid w:val="644D3637"/>
    <w:rsid w:val="644E0E71"/>
    <w:rsid w:val="644F5751"/>
    <w:rsid w:val="646016C5"/>
    <w:rsid w:val="64607817"/>
    <w:rsid w:val="64800A99"/>
    <w:rsid w:val="64822FCC"/>
    <w:rsid w:val="64961963"/>
    <w:rsid w:val="64A15C69"/>
    <w:rsid w:val="64B13D71"/>
    <w:rsid w:val="64B42C87"/>
    <w:rsid w:val="64CA2296"/>
    <w:rsid w:val="64CC5455"/>
    <w:rsid w:val="64D12BD4"/>
    <w:rsid w:val="64E51964"/>
    <w:rsid w:val="64E77AA5"/>
    <w:rsid w:val="64F40F90"/>
    <w:rsid w:val="64F44688"/>
    <w:rsid w:val="65011E47"/>
    <w:rsid w:val="651F30FF"/>
    <w:rsid w:val="653517C5"/>
    <w:rsid w:val="65365E97"/>
    <w:rsid w:val="65396DD7"/>
    <w:rsid w:val="65404C2C"/>
    <w:rsid w:val="6541297B"/>
    <w:rsid w:val="6545404E"/>
    <w:rsid w:val="65610C63"/>
    <w:rsid w:val="657A74DC"/>
    <w:rsid w:val="658A0891"/>
    <w:rsid w:val="658A2F75"/>
    <w:rsid w:val="659337BD"/>
    <w:rsid w:val="65AB7077"/>
    <w:rsid w:val="65B428A4"/>
    <w:rsid w:val="65B43C4B"/>
    <w:rsid w:val="65C660CF"/>
    <w:rsid w:val="65D077FA"/>
    <w:rsid w:val="65DB3166"/>
    <w:rsid w:val="65E001DE"/>
    <w:rsid w:val="65E168BD"/>
    <w:rsid w:val="65ED743A"/>
    <w:rsid w:val="65FF2B7A"/>
    <w:rsid w:val="660030BF"/>
    <w:rsid w:val="661D5B81"/>
    <w:rsid w:val="662A1A3A"/>
    <w:rsid w:val="66303AAB"/>
    <w:rsid w:val="663A2FCE"/>
    <w:rsid w:val="66430E1C"/>
    <w:rsid w:val="66486516"/>
    <w:rsid w:val="66545FF2"/>
    <w:rsid w:val="665522D5"/>
    <w:rsid w:val="665D1DF2"/>
    <w:rsid w:val="668B3B95"/>
    <w:rsid w:val="66977E7B"/>
    <w:rsid w:val="66982331"/>
    <w:rsid w:val="66A10D8E"/>
    <w:rsid w:val="66AF0317"/>
    <w:rsid w:val="66C05FC4"/>
    <w:rsid w:val="66EB0FE2"/>
    <w:rsid w:val="66ED47F6"/>
    <w:rsid w:val="66F62814"/>
    <w:rsid w:val="66F726D7"/>
    <w:rsid w:val="6713507D"/>
    <w:rsid w:val="67357130"/>
    <w:rsid w:val="67475F00"/>
    <w:rsid w:val="67500E47"/>
    <w:rsid w:val="675446EA"/>
    <w:rsid w:val="67687362"/>
    <w:rsid w:val="678017F3"/>
    <w:rsid w:val="67891048"/>
    <w:rsid w:val="679C30A1"/>
    <w:rsid w:val="679D6217"/>
    <w:rsid w:val="67A94A91"/>
    <w:rsid w:val="67AA1FA7"/>
    <w:rsid w:val="67B76FF3"/>
    <w:rsid w:val="67DF2A6E"/>
    <w:rsid w:val="67E13EFD"/>
    <w:rsid w:val="67E57538"/>
    <w:rsid w:val="67EF7AB7"/>
    <w:rsid w:val="67F77205"/>
    <w:rsid w:val="6802365F"/>
    <w:rsid w:val="680764F6"/>
    <w:rsid w:val="680C6D52"/>
    <w:rsid w:val="68120802"/>
    <w:rsid w:val="681218EB"/>
    <w:rsid w:val="681B3561"/>
    <w:rsid w:val="682105D9"/>
    <w:rsid w:val="68280130"/>
    <w:rsid w:val="68376972"/>
    <w:rsid w:val="683F6E4D"/>
    <w:rsid w:val="684C547E"/>
    <w:rsid w:val="686C7573"/>
    <w:rsid w:val="68864641"/>
    <w:rsid w:val="68A83379"/>
    <w:rsid w:val="68B85907"/>
    <w:rsid w:val="68C44900"/>
    <w:rsid w:val="68D63541"/>
    <w:rsid w:val="68DE651A"/>
    <w:rsid w:val="68ED4A13"/>
    <w:rsid w:val="68ED4D10"/>
    <w:rsid w:val="68FE0399"/>
    <w:rsid w:val="68FE4DD7"/>
    <w:rsid w:val="690B5EBC"/>
    <w:rsid w:val="690F2CD1"/>
    <w:rsid w:val="691429C6"/>
    <w:rsid w:val="69170563"/>
    <w:rsid w:val="69197C95"/>
    <w:rsid w:val="694A14BB"/>
    <w:rsid w:val="69564173"/>
    <w:rsid w:val="696009A7"/>
    <w:rsid w:val="69631053"/>
    <w:rsid w:val="69757EE2"/>
    <w:rsid w:val="699D032C"/>
    <w:rsid w:val="699F52A8"/>
    <w:rsid w:val="69B015F8"/>
    <w:rsid w:val="69C233EB"/>
    <w:rsid w:val="69C766D6"/>
    <w:rsid w:val="69D601B0"/>
    <w:rsid w:val="69DC76E6"/>
    <w:rsid w:val="69E4421A"/>
    <w:rsid w:val="69E5337E"/>
    <w:rsid w:val="69F0386B"/>
    <w:rsid w:val="69FF2E18"/>
    <w:rsid w:val="69FF4E11"/>
    <w:rsid w:val="6A040811"/>
    <w:rsid w:val="6A0821AC"/>
    <w:rsid w:val="6A0A63B8"/>
    <w:rsid w:val="6A0C0AED"/>
    <w:rsid w:val="6A106597"/>
    <w:rsid w:val="6A1E78E0"/>
    <w:rsid w:val="6A1F3C55"/>
    <w:rsid w:val="6A2E5004"/>
    <w:rsid w:val="6A375FD3"/>
    <w:rsid w:val="6A3B13C4"/>
    <w:rsid w:val="6A40789C"/>
    <w:rsid w:val="6A5D7767"/>
    <w:rsid w:val="6A640DAF"/>
    <w:rsid w:val="6A86590D"/>
    <w:rsid w:val="6A940CB1"/>
    <w:rsid w:val="6AA32689"/>
    <w:rsid w:val="6AB56B87"/>
    <w:rsid w:val="6AC4642E"/>
    <w:rsid w:val="6ACC4574"/>
    <w:rsid w:val="6ACF20F2"/>
    <w:rsid w:val="6ADA0EE4"/>
    <w:rsid w:val="6B0C5F85"/>
    <w:rsid w:val="6B1D0256"/>
    <w:rsid w:val="6B266433"/>
    <w:rsid w:val="6B5E4237"/>
    <w:rsid w:val="6B615451"/>
    <w:rsid w:val="6B7B5EC6"/>
    <w:rsid w:val="6B7C34FB"/>
    <w:rsid w:val="6B7D0C61"/>
    <w:rsid w:val="6B7E3A26"/>
    <w:rsid w:val="6B89168A"/>
    <w:rsid w:val="6B923C9C"/>
    <w:rsid w:val="6B972D2F"/>
    <w:rsid w:val="6B9E1DC0"/>
    <w:rsid w:val="6BA15D07"/>
    <w:rsid w:val="6BA85F5B"/>
    <w:rsid w:val="6BAA6A63"/>
    <w:rsid w:val="6BAF720B"/>
    <w:rsid w:val="6BBF0576"/>
    <w:rsid w:val="6BBF2C64"/>
    <w:rsid w:val="6BC23AA3"/>
    <w:rsid w:val="6BCD00C1"/>
    <w:rsid w:val="6BD0325A"/>
    <w:rsid w:val="6BDB4CD7"/>
    <w:rsid w:val="6BE04763"/>
    <w:rsid w:val="6BF61B21"/>
    <w:rsid w:val="6BFE0E42"/>
    <w:rsid w:val="6C237593"/>
    <w:rsid w:val="6C251AB0"/>
    <w:rsid w:val="6C2D3121"/>
    <w:rsid w:val="6C2F6596"/>
    <w:rsid w:val="6C4D3642"/>
    <w:rsid w:val="6C51324A"/>
    <w:rsid w:val="6C566C76"/>
    <w:rsid w:val="6C5708F5"/>
    <w:rsid w:val="6C5D38CE"/>
    <w:rsid w:val="6C5F30D8"/>
    <w:rsid w:val="6C687B3E"/>
    <w:rsid w:val="6C72462C"/>
    <w:rsid w:val="6C7768FF"/>
    <w:rsid w:val="6C8B6FA3"/>
    <w:rsid w:val="6C9E4472"/>
    <w:rsid w:val="6CA65D98"/>
    <w:rsid w:val="6CAF491F"/>
    <w:rsid w:val="6CCE7968"/>
    <w:rsid w:val="6CDF5C03"/>
    <w:rsid w:val="6CE60C95"/>
    <w:rsid w:val="6CFC4FF7"/>
    <w:rsid w:val="6D033D08"/>
    <w:rsid w:val="6D097FEA"/>
    <w:rsid w:val="6D123755"/>
    <w:rsid w:val="6D390032"/>
    <w:rsid w:val="6D3C1720"/>
    <w:rsid w:val="6D3E0DDC"/>
    <w:rsid w:val="6D562BAD"/>
    <w:rsid w:val="6D61081A"/>
    <w:rsid w:val="6D63663F"/>
    <w:rsid w:val="6D6A1891"/>
    <w:rsid w:val="6D7A3987"/>
    <w:rsid w:val="6D841411"/>
    <w:rsid w:val="6D9041E0"/>
    <w:rsid w:val="6D9554A9"/>
    <w:rsid w:val="6D9B62DB"/>
    <w:rsid w:val="6DC516B5"/>
    <w:rsid w:val="6DDB1E0E"/>
    <w:rsid w:val="6DEB370E"/>
    <w:rsid w:val="6DEC278C"/>
    <w:rsid w:val="6E19795D"/>
    <w:rsid w:val="6E1E1A62"/>
    <w:rsid w:val="6E345552"/>
    <w:rsid w:val="6E3E6722"/>
    <w:rsid w:val="6E4C7EA7"/>
    <w:rsid w:val="6E571E94"/>
    <w:rsid w:val="6E574494"/>
    <w:rsid w:val="6E5749D1"/>
    <w:rsid w:val="6E5766CF"/>
    <w:rsid w:val="6E8F3E8F"/>
    <w:rsid w:val="6E9E7DBD"/>
    <w:rsid w:val="6EAB2E06"/>
    <w:rsid w:val="6EAD4D04"/>
    <w:rsid w:val="6EAE2256"/>
    <w:rsid w:val="6EB026BA"/>
    <w:rsid w:val="6EB769DB"/>
    <w:rsid w:val="6EB97287"/>
    <w:rsid w:val="6EBE7912"/>
    <w:rsid w:val="6ECA1141"/>
    <w:rsid w:val="6ECE1803"/>
    <w:rsid w:val="6ED6329E"/>
    <w:rsid w:val="6EDC0FE4"/>
    <w:rsid w:val="6EE30EF6"/>
    <w:rsid w:val="6EED4898"/>
    <w:rsid w:val="6EF90410"/>
    <w:rsid w:val="6F061B87"/>
    <w:rsid w:val="6F1047A6"/>
    <w:rsid w:val="6F1635EC"/>
    <w:rsid w:val="6F1D0169"/>
    <w:rsid w:val="6F4E0BC2"/>
    <w:rsid w:val="6F5350AB"/>
    <w:rsid w:val="6F5506E3"/>
    <w:rsid w:val="6F6360C2"/>
    <w:rsid w:val="6F6859CF"/>
    <w:rsid w:val="6F741714"/>
    <w:rsid w:val="6F8F63F5"/>
    <w:rsid w:val="6F974406"/>
    <w:rsid w:val="6F9A03AF"/>
    <w:rsid w:val="6FA55F51"/>
    <w:rsid w:val="6FB11D38"/>
    <w:rsid w:val="6FB33F2F"/>
    <w:rsid w:val="6FB73131"/>
    <w:rsid w:val="6FB80A1A"/>
    <w:rsid w:val="6FB931D1"/>
    <w:rsid w:val="6FC21F5A"/>
    <w:rsid w:val="6FC86585"/>
    <w:rsid w:val="6FCD08B1"/>
    <w:rsid w:val="6FD5287B"/>
    <w:rsid w:val="6FE46B48"/>
    <w:rsid w:val="6FEE5ADD"/>
    <w:rsid w:val="6FF4665E"/>
    <w:rsid w:val="6FF70DE9"/>
    <w:rsid w:val="70032E72"/>
    <w:rsid w:val="70301EC5"/>
    <w:rsid w:val="70360EE0"/>
    <w:rsid w:val="704743A2"/>
    <w:rsid w:val="706F3FFB"/>
    <w:rsid w:val="70A1715D"/>
    <w:rsid w:val="70A675EE"/>
    <w:rsid w:val="70C1308B"/>
    <w:rsid w:val="70DE6E30"/>
    <w:rsid w:val="70E1083B"/>
    <w:rsid w:val="710D5E8D"/>
    <w:rsid w:val="710E60E5"/>
    <w:rsid w:val="71266F2C"/>
    <w:rsid w:val="71333848"/>
    <w:rsid w:val="713B5298"/>
    <w:rsid w:val="714D44C7"/>
    <w:rsid w:val="71556159"/>
    <w:rsid w:val="717E047A"/>
    <w:rsid w:val="718C1B30"/>
    <w:rsid w:val="71992272"/>
    <w:rsid w:val="71FB6E30"/>
    <w:rsid w:val="720D02A9"/>
    <w:rsid w:val="721808AC"/>
    <w:rsid w:val="72210FC7"/>
    <w:rsid w:val="72214DF7"/>
    <w:rsid w:val="726110E8"/>
    <w:rsid w:val="726F3D7E"/>
    <w:rsid w:val="727F14F4"/>
    <w:rsid w:val="72A67CFD"/>
    <w:rsid w:val="72A751DE"/>
    <w:rsid w:val="72B06B2C"/>
    <w:rsid w:val="72D27D8B"/>
    <w:rsid w:val="72D4260A"/>
    <w:rsid w:val="72DB49F8"/>
    <w:rsid w:val="72E31B26"/>
    <w:rsid w:val="72F92946"/>
    <w:rsid w:val="730C5FC8"/>
    <w:rsid w:val="731279AC"/>
    <w:rsid w:val="73133B02"/>
    <w:rsid w:val="731B61D7"/>
    <w:rsid w:val="732136D4"/>
    <w:rsid w:val="732E5D55"/>
    <w:rsid w:val="734218CB"/>
    <w:rsid w:val="734C7F4C"/>
    <w:rsid w:val="734D313C"/>
    <w:rsid w:val="73760197"/>
    <w:rsid w:val="73762BC2"/>
    <w:rsid w:val="737C2845"/>
    <w:rsid w:val="73865B78"/>
    <w:rsid w:val="73977E5A"/>
    <w:rsid w:val="73B2020A"/>
    <w:rsid w:val="73BF27E0"/>
    <w:rsid w:val="73C15338"/>
    <w:rsid w:val="73D264BA"/>
    <w:rsid w:val="73DA1C2C"/>
    <w:rsid w:val="73DB3F24"/>
    <w:rsid w:val="73EF024C"/>
    <w:rsid w:val="74060E6D"/>
    <w:rsid w:val="740729EE"/>
    <w:rsid w:val="74116966"/>
    <w:rsid w:val="745C7468"/>
    <w:rsid w:val="746064C1"/>
    <w:rsid w:val="746B1558"/>
    <w:rsid w:val="74807C2A"/>
    <w:rsid w:val="74826F7A"/>
    <w:rsid w:val="749252ED"/>
    <w:rsid w:val="74953B23"/>
    <w:rsid w:val="74A95654"/>
    <w:rsid w:val="74BD6B73"/>
    <w:rsid w:val="74D20D65"/>
    <w:rsid w:val="74E20B42"/>
    <w:rsid w:val="74F11A12"/>
    <w:rsid w:val="74FB006E"/>
    <w:rsid w:val="751E7565"/>
    <w:rsid w:val="75264A8A"/>
    <w:rsid w:val="75330F63"/>
    <w:rsid w:val="7538186F"/>
    <w:rsid w:val="75396B76"/>
    <w:rsid w:val="753C3771"/>
    <w:rsid w:val="754107C3"/>
    <w:rsid w:val="754A2BF6"/>
    <w:rsid w:val="755805F1"/>
    <w:rsid w:val="755C67AF"/>
    <w:rsid w:val="755F5F12"/>
    <w:rsid w:val="756A1ED9"/>
    <w:rsid w:val="759564DA"/>
    <w:rsid w:val="759C4BAF"/>
    <w:rsid w:val="759E0889"/>
    <w:rsid w:val="75A40DF8"/>
    <w:rsid w:val="75AC2661"/>
    <w:rsid w:val="75B25167"/>
    <w:rsid w:val="75C07467"/>
    <w:rsid w:val="75C1317F"/>
    <w:rsid w:val="75CB06D2"/>
    <w:rsid w:val="75E467CF"/>
    <w:rsid w:val="75F1533F"/>
    <w:rsid w:val="75FE5D84"/>
    <w:rsid w:val="760B2602"/>
    <w:rsid w:val="761B0F8F"/>
    <w:rsid w:val="7624096D"/>
    <w:rsid w:val="762B174F"/>
    <w:rsid w:val="76314EB0"/>
    <w:rsid w:val="763C51FF"/>
    <w:rsid w:val="76403056"/>
    <w:rsid w:val="76584DE3"/>
    <w:rsid w:val="765B6D4D"/>
    <w:rsid w:val="765D5D97"/>
    <w:rsid w:val="766054FD"/>
    <w:rsid w:val="76757B18"/>
    <w:rsid w:val="7693041B"/>
    <w:rsid w:val="76941C39"/>
    <w:rsid w:val="76A75513"/>
    <w:rsid w:val="76AE3C40"/>
    <w:rsid w:val="76B71438"/>
    <w:rsid w:val="76B815D6"/>
    <w:rsid w:val="76D549D0"/>
    <w:rsid w:val="76E113CF"/>
    <w:rsid w:val="76E72DAA"/>
    <w:rsid w:val="76EB1800"/>
    <w:rsid w:val="76EC370B"/>
    <w:rsid w:val="76F329B5"/>
    <w:rsid w:val="76F41E73"/>
    <w:rsid w:val="76FE1DC1"/>
    <w:rsid w:val="76FE50CC"/>
    <w:rsid w:val="77101A4B"/>
    <w:rsid w:val="7721536A"/>
    <w:rsid w:val="77271413"/>
    <w:rsid w:val="772B2C76"/>
    <w:rsid w:val="7738243A"/>
    <w:rsid w:val="774966C4"/>
    <w:rsid w:val="774C39D0"/>
    <w:rsid w:val="7760040C"/>
    <w:rsid w:val="776C019A"/>
    <w:rsid w:val="77953401"/>
    <w:rsid w:val="77A31E78"/>
    <w:rsid w:val="77AA0B50"/>
    <w:rsid w:val="77AD7CA9"/>
    <w:rsid w:val="77C43681"/>
    <w:rsid w:val="77C95D98"/>
    <w:rsid w:val="77CB0450"/>
    <w:rsid w:val="77D83629"/>
    <w:rsid w:val="77ED00F3"/>
    <w:rsid w:val="77F66DC6"/>
    <w:rsid w:val="78056E90"/>
    <w:rsid w:val="783F204F"/>
    <w:rsid w:val="784C4F32"/>
    <w:rsid w:val="78637606"/>
    <w:rsid w:val="787C5D11"/>
    <w:rsid w:val="78873DCF"/>
    <w:rsid w:val="78965224"/>
    <w:rsid w:val="789D0085"/>
    <w:rsid w:val="78A50F30"/>
    <w:rsid w:val="78AF6F73"/>
    <w:rsid w:val="78BA34C7"/>
    <w:rsid w:val="78D446C1"/>
    <w:rsid w:val="790B3E99"/>
    <w:rsid w:val="79611962"/>
    <w:rsid w:val="79712A85"/>
    <w:rsid w:val="799558B4"/>
    <w:rsid w:val="79B766EB"/>
    <w:rsid w:val="79D851B7"/>
    <w:rsid w:val="79EF1029"/>
    <w:rsid w:val="79EF6E4D"/>
    <w:rsid w:val="7A0012E2"/>
    <w:rsid w:val="7A315603"/>
    <w:rsid w:val="7A3D1D34"/>
    <w:rsid w:val="7A462DED"/>
    <w:rsid w:val="7A502D65"/>
    <w:rsid w:val="7A6C274A"/>
    <w:rsid w:val="7A7457EA"/>
    <w:rsid w:val="7A7A320A"/>
    <w:rsid w:val="7A7D2521"/>
    <w:rsid w:val="7A8B523E"/>
    <w:rsid w:val="7A8E54F1"/>
    <w:rsid w:val="7A9343EA"/>
    <w:rsid w:val="7AA95EC0"/>
    <w:rsid w:val="7AAB23D9"/>
    <w:rsid w:val="7AAC413D"/>
    <w:rsid w:val="7AAF09B5"/>
    <w:rsid w:val="7ABF08DC"/>
    <w:rsid w:val="7AC12ED3"/>
    <w:rsid w:val="7AC5602C"/>
    <w:rsid w:val="7AE4084F"/>
    <w:rsid w:val="7AEA741E"/>
    <w:rsid w:val="7AF650A0"/>
    <w:rsid w:val="7AFE2AC9"/>
    <w:rsid w:val="7B014BCD"/>
    <w:rsid w:val="7B0820FD"/>
    <w:rsid w:val="7B2574C2"/>
    <w:rsid w:val="7B261E56"/>
    <w:rsid w:val="7B3B4192"/>
    <w:rsid w:val="7B3C4C90"/>
    <w:rsid w:val="7B48128E"/>
    <w:rsid w:val="7B6C43D6"/>
    <w:rsid w:val="7B6E04DE"/>
    <w:rsid w:val="7B917A78"/>
    <w:rsid w:val="7B950430"/>
    <w:rsid w:val="7B9D5169"/>
    <w:rsid w:val="7B9D7D09"/>
    <w:rsid w:val="7BA7785E"/>
    <w:rsid w:val="7BA8157F"/>
    <w:rsid w:val="7BAA592A"/>
    <w:rsid w:val="7BBE0163"/>
    <w:rsid w:val="7BC73813"/>
    <w:rsid w:val="7BCC7980"/>
    <w:rsid w:val="7BCD2153"/>
    <w:rsid w:val="7BD95063"/>
    <w:rsid w:val="7BEA3B71"/>
    <w:rsid w:val="7BEB7EA3"/>
    <w:rsid w:val="7BED3955"/>
    <w:rsid w:val="7BFC650D"/>
    <w:rsid w:val="7C0B1FB7"/>
    <w:rsid w:val="7C0F0117"/>
    <w:rsid w:val="7C164B1B"/>
    <w:rsid w:val="7C1808FB"/>
    <w:rsid w:val="7C2E012F"/>
    <w:rsid w:val="7C4D2159"/>
    <w:rsid w:val="7C5965A5"/>
    <w:rsid w:val="7C5D5D61"/>
    <w:rsid w:val="7C5F73D4"/>
    <w:rsid w:val="7C612B21"/>
    <w:rsid w:val="7C713085"/>
    <w:rsid w:val="7C7A0305"/>
    <w:rsid w:val="7C7E59A8"/>
    <w:rsid w:val="7C8235E0"/>
    <w:rsid w:val="7C893DD5"/>
    <w:rsid w:val="7C894EB6"/>
    <w:rsid w:val="7C8C5EB8"/>
    <w:rsid w:val="7C8F2112"/>
    <w:rsid w:val="7C9A2C34"/>
    <w:rsid w:val="7CA30930"/>
    <w:rsid w:val="7CAC4F92"/>
    <w:rsid w:val="7CB76AAA"/>
    <w:rsid w:val="7CB9369D"/>
    <w:rsid w:val="7CC74ABA"/>
    <w:rsid w:val="7CCF3814"/>
    <w:rsid w:val="7CD412CF"/>
    <w:rsid w:val="7CDA6B0B"/>
    <w:rsid w:val="7CDE1A62"/>
    <w:rsid w:val="7CE069AF"/>
    <w:rsid w:val="7CF044A4"/>
    <w:rsid w:val="7CF23948"/>
    <w:rsid w:val="7CF245A9"/>
    <w:rsid w:val="7CFB1215"/>
    <w:rsid w:val="7D036794"/>
    <w:rsid w:val="7D0D547F"/>
    <w:rsid w:val="7D1049E3"/>
    <w:rsid w:val="7D1609A5"/>
    <w:rsid w:val="7D2E690B"/>
    <w:rsid w:val="7D3E57F5"/>
    <w:rsid w:val="7D3F528B"/>
    <w:rsid w:val="7D503FF9"/>
    <w:rsid w:val="7D5F6EAD"/>
    <w:rsid w:val="7D6138A0"/>
    <w:rsid w:val="7D725079"/>
    <w:rsid w:val="7D7609DE"/>
    <w:rsid w:val="7D8D7DFD"/>
    <w:rsid w:val="7D9B57B2"/>
    <w:rsid w:val="7DAC0058"/>
    <w:rsid w:val="7DAE33CD"/>
    <w:rsid w:val="7DBA58F8"/>
    <w:rsid w:val="7DBD40E5"/>
    <w:rsid w:val="7DC117AF"/>
    <w:rsid w:val="7DC55338"/>
    <w:rsid w:val="7DD86367"/>
    <w:rsid w:val="7DDC69B5"/>
    <w:rsid w:val="7DEA22BA"/>
    <w:rsid w:val="7E017B23"/>
    <w:rsid w:val="7E213E3D"/>
    <w:rsid w:val="7E241EF2"/>
    <w:rsid w:val="7E2770B7"/>
    <w:rsid w:val="7E3D1282"/>
    <w:rsid w:val="7E40516B"/>
    <w:rsid w:val="7E421DED"/>
    <w:rsid w:val="7E4A7DB4"/>
    <w:rsid w:val="7E5F2F02"/>
    <w:rsid w:val="7E6D00A5"/>
    <w:rsid w:val="7E6F4288"/>
    <w:rsid w:val="7E724981"/>
    <w:rsid w:val="7E776257"/>
    <w:rsid w:val="7E88434B"/>
    <w:rsid w:val="7E8A7882"/>
    <w:rsid w:val="7E8F0FFD"/>
    <w:rsid w:val="7E930A8D"/>
    <w:rsid w:val="7EB66751"/>
    <w:rsid w:val="7EBF2308"/>
    <w:rsid w:val="7EC712E5"/>
    <w:rsid w:val="7ECE7E96"/>
    <w:rsid w:val="7ED85F8C"/>
    <w:rsid w:val="7EE103B3"/>
    <w:rsid w:val="7EEF64FC"/>
    <w:rsid w:val="7EF7377B"/>
    <w:rsid w:val="7F122743"/>
    <w:rsid w:val="7F1477FA"/>
    <w:rsid w:val="7F170253"/>
    <w:rsid w:val="7F187804"/>
    <w:rsid w:val="7F1B2A6A"/>
    <w:rsid w:val="7F1C6D8A"/>
    <w:rsid w:val="7F2052A1"/>
    <w:rsid w:val="7F2D151C"/>
    <w:rsid w:val="7F351984"/>
    <w:rsid w:val="7F3B0379"/>
    <w:rsid w:val="7F441651"/>
    <w:rsid w:val="7F45680D"/>
    <w:rsid w:val="7F501B08"/>
    <w:rsid w:val="7F61366D"/>
    <w:rsid w:val="7F8D64A0"/>
    <w:rsid w:val="7F973523"/>
    <w:rsid w:val="7FBB4EFD"/>
    <w:rsid w:val="7FCF6DED"/>
    <w:rsid w:val="7FDC4803"/>
    <w:rsid w:val="7FDD39C2"/>
    <w:rsid w:val="7FDE5A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87DAD7C9-8D2B-4FEC-B332-AE70D4B5F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TALChar">
    <w:name w:val="TAL Char"/>
    <w:qFormat/>
    <w:rPr>
      <w:rFonts w:ascii="Arial" w:hAnsi="Arial"/>
      <w:sz w:val="18"/>
      <w:lang w:val="en-GB" w:eastAsia="en-GB" w:bidi="ar-SA"/>
    </w:rPr>
  </w:style>
  <w:style w:type="character" w:customStyle="1" w:styleId="CommentTextChar">
    <w:name w:val="Comment Text Char"/>
    <w:link w:val="CommentText"/>
    <w:semiHidden/>
    <w:qFormat/>
    <w:rPr>
      <w:rFonts w:eastAsia="Times New Roman"/>
      <w:lang w:val="en-GB" w:eastAsia="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ps">
    <w:name w:val="hps"/>
    <w:basedOn w:val="DefaultParagraphFont"/>
    <w:qFormat/>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character" w:customStyle="1" w:styleId="highlight">
    <w:name w:val="highlight"/>
    <w:basedOn w:val="DefaultParagraphFont"/>
    <w:qFormat/>
  </w:style>
  <w:style w:type="character" w:customStyle="1" w:styleId="ordinary-span-edit2">
    <w:name w:val="ordinary-span-edit2"/>
    <w:basedOn w:val="DefaultParagraphFont"/>
    <w:qFormat/>
  </w:style>
  <w:style w:type="character" w:customStyle="1" w:styleId="shorttext">
    <w:name w:val="short_text"/>
    <w:basedOn w:val="DefaultParagraphFont"/>
    <w:qFormat/>
  </w:style>
  <w:style w:type="character" w:customStyle="1" w:styleId="B1Char">
    <w:name w:val="B1 Char"/>
    <w:qFormat/>
    <w:rPr>
      <w:rFonts w:eastAsia="MS Mincho"/>
      <w:lang w:val="en-GB" w:eastAsia="en-US" w:bidi="ar-SA"/>
    </w:rPr>
  </w:style>
  <w:style w:type="character" w:customStyle="1" w:styleId="def">
    <w:name w:val="def"/>
    <w:basedOn w:val="DefaultParagraphFont"/>
    <w:qFormat/>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ed2">
    <w:name w:val="edited2"/>
    <w:basedOn w:val="DefaultParagraphFont"/>
    <w:qFormat/>
  </w:style>
  <w:style w:type="character" w:customStyle="1" w:styleId="TALCar">
    <w:name w:val="TAL Car"/>
    <w:link w:val="TAL"/>
    <w:qFormat/>
    <w:rPr>
      <w:rFonts w:ascii="Arial" w:eastAsia="宋体" w:hAnsi="Arial"/>
      <w:sz w:val="18"/>
      <w:lang w:val="en-GB" w:eastAsia="en-US" w:bidi="ar-SA"/>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Comments">
    <w:name w:val="Comments"/>
    <w:qFormat/>
    <w:rPr>
      <w:i/>
      <w:iCs/>
      <w:sz w:val="16"/>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CaptionChar">
    <w:name w:val="Caption Char"/>
    <w:link w:val="Caption"/>
    <w:qFormat/>
    <w:rPr>
      <w:rFonts w:eastAsia="Times New Roman"/>
      <w:b/>
      <w:bCs/>
      <w:lang w:val="en-GB" w:eastAsia="en-US"/>
    </w:rPr>
  </w:style>
  <w:style w:type="character" w:customStyle="1" w:styleId="high-light-bg4">
    <w:name w:val="high-light-bg4"/>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TFZchn">
    <w:name w:val="TF Zchn"/>
    <w:qFormat/>
    <w:rPr>
      <w:rFonts w:ascii="Arial" w:hAnsi="Arial"/>
      <w:b/>
      <w:lang w:val="en-GB" w:eastAsia="en-GB" w:bidi="ar-SA"/>
    </w:rPr>
  </w:style>
  <w:style w:type="character" w:customStyle="1" w:styleId="PlaceholderText1">
    <w:name w:val="Placeholder Text1"/>
    <w:uiPriority w:val="99"/>
    <w:semiHidden/>
    <w:qFormat/>
    <w:rPr>
      <w:color w:val="808080"/>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hshChar">
    <w:name w:val="hsh_正文 Char"/>
    <w:link w:val="hsh"/>
    <w:qFormat/>
    <w:rPr>
      <w:rFonts w:eastAsia="宋体"/>
      <w:kern w:val="2"/>
      <w:sz w:val="21"/>
      <w:szCs w:val="24"/>
    </w:rPr>
  </w:style>
  <w:style w:type="paragraph" w:customStyle="1" w:styleId="hsh">
    <w:name w:val="hsh_正文"/>
    <w:basedOn w:val="Normal"/>
    <w:link w:val="hshChar"/>
    <w:qFormat/>
    <w:pPr>
      <w:widowControl w:val="0"/>
      <w:spacing w:beforeLines="50" w:afterLines="50" w:after="0" w:line="360" w:lineRule="exact"/>
      <w:jc w:val="both"/>
    </w:pPr>
    <w:rPr>
      <w:rFonts w:eastAsia="宋体"/>
      <w:kern w:val="2"/>
      <w:sz w:val="21"/>
      <w:szCs w:val="24"/>
      <w:lang w:val="en-US" w:eastAsia="zh-CN"/>
    </w:rPr>
  </w:style>
  <w:style w:type="character" w:customStyle="1" w:styleId="B3Char">
    <w:name w:val="B3 Char"/>
    <w:qFormat/>
    <w:rPr>
      <w:lang w:val="en-GB" w:eastAsia="ja-JP" w:bidi="ar-SA"/>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ListParagraphChar">
    <w:name w:val="List Paragraph Char"/>
    <w:link w:val="ListParagraph1"/>
    <w:uiPriority w:val="34"/>
    <w:qFormat/>
    <w:locked/>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B10">
    <w:name w:val="B1 (文字)"/>
    <w:qFormat/>
    <w:rPr>
      <w:lang w:val="en-GB" w:eastAsia="ja-JP" w:bidi="ar-SA"/>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Reference0">
    <w:name w:val="Reference"/>
    <w:basedOn w:val="Normal"/>
    <w:qFormat/>
    <w:pPr>
      <w:widowControl w:val="0"/>
      <w:numPr>
        <w:numId w:val="3"/>
      </w:numPr>
      <w:spacing w:after="0"/>
      <w:jc w:val="both"/>
    </w:pPr>
    <w:rPr>
      <w:rFonts w:eastAsia="MS Mincho"/>
      <w:kern w:val="2"/>
      <w:sz w:val="21"/>
      <w:szCs w:val="24"/>
      <w:lang w:val="de-DE" w:eastAsia="ja-JP"/>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en-US"/>
    </w:rPr>
  </w:style>
  <w:style w:type="paragraph" w:customStyle="1" w:styleId="reference">
    <w:name w:val="reference"/>
    <w:basedOn w:val="BodyText"/>
    <w:qFormat/>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textintend1">
    <w:name w:val="text intend 1"/>
    <w:basedOn w:val="Normal"/>
    <w:qFormat/>
    <w:pPr>
      <w:numPr>
        <w:numId w:val="5"/>
      </w:numPr>
      <w:spacing w:after="120"/>
      <w:jc w:val="both"/>
    </w:pPr>
    <w:rPr>
      <w:rFonts w:eastAsia="MS Mincho"/>
      <w:sz w:val="24"/>
      <w:lang w:val="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W">
    <w:name w:val="EW"/>
    <w:basedOn w:val="Normal"/>
    <w:qFormat/>
    <w:pPr>
      <w:keepLines/>
      <w:spacing w:after="0"/>
      <w:ind w:left="1702" w:hanging="1418"/>
    </w:pPr>
    <w:rPr>
      <w:rFonts w:eastAsia="宋体"/>
    </w:rPr>
  </w:style>
  <w:style w:type="paragraph" w:customStyle="1" w:styleId="NW">
    <w:name w:val="NW"/>
    <w:basedOn w:val="NO"/>
    <w:qFormat/>
    <w:pPr>
      <w:spacing w:after="0"/>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0">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
    <w:name w:val="列出段落1"/>
    <w:basedOn w:val="Normal"/>
    <w:uiPriority w:val="34"/>
    <w:qFormat/>
    <w:pPr>
      <w:ind w:left="720"/>
      <w:contextualSpacing/>
    </w:pPr>
  </w:style>
  <w:style w:type="paragraph" w:customStyle="1" w:styleId="StyleHeading1NMPHeading1H1h11h12h13h14h15h16appheadin">
    <w:name w:val="Style Heading 1NMP Heading 1H1h11h12h13h14h15h16app headin..."/>
    <w:basedOn w:val="Heading1"/>
    <w:qFormat/>
    <w:pPr>
      <w:keepLines w:val="0"/>
      <w:numPr>
        <w:numId w:val="7"/>
      </w:numPr>
      <w:pBdr>
        <w:top w:val="none" w:sz="0" w:space="0" w:color="auto"/>
      </w:pBdr>
      <w:spacing w:after="60"/>
    </w:pPr>
    <w:rPr>
      <w:rFonts w:eastAsia="Batang" w:cs="Arial"/>
      <w:b/>
      <w:bCs/>
      <w:kern w:val="32"/>
      <w:sz w:val="28"/>
      <w:szCs w:val="32"/>
    </w:rPr>
  </w:style>
  <w:style w:type="paragraph" w:customStyle="1" w:styleId="B5">
    <w:name w:val="B5"/>
    <w:basedOn w:val="List5"/>
    <w:qFormat/>
    <w:pPr>
      <w:ind w:leftChars="0" w:left="1702" w:firstLineChars="0" w:hanging="284"/>
    </w:pPr>
    <w:rPr>
      <w:rFonts w:eastAsia="宋体"/>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P">
    <w:name w:val="FP"/>
    <w:basedOn w:val="Normal"/>
    <w:qFormat/>
    <w:pPr>
      <w:spacing w:after="0"/>
    </w:pPr>
    <w:rPr>
      <w:rFonts w:eastAsia="宋体"/>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uiPriority w:val="99"/>
    <w:semiHidden/>
    <w:qFormat/>
    <w:rPr>
      <w:rFonts w:eastAsia="Times New Roman"/>
      <w:lang w:val="en-GB" w:eastAsia="en-US"/>
    </w:r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ListParagraph2">
    <w:name w:val="List Paragraph2"/>
    <w:basedOn w:val="Normal"/>
    <w:uiPriority w:val="34"/>
    <w:qFormat/>
    <w:pPr>
      <w:ind w:left="720"/>
      <w:contextualSpacing/>
    </w:pPr>
  </w:style>
  <w:style w:type="paragraph" w:customStyle="1" w:styleId="references">
    <w:name w:val="references"/>
    <w:qFormat/>
    <w:pPr>
      <w:numPr>
        <w:numId w:val="8"/>
      </w:numPr>
      <w:spacing w:after="50" w:line="180" w:lineRule="exact"/>
      <w:jc w:val="both"/>
    </w:pPr>
    <w:rPr>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Style1">
    <w:name w:val="_Style 1"/>
    <w:basedOn w:val="Normal"/>
    <w:uiPriority w:val="34"/>
    <w:qFormat/>
    <w:pPr>
      <w:ind w:leftChars="400" w:left="840"/>
    </w:pPr>
  </w:style>
  <w:style w:type="paragraph" w:customStyle="1" w:styleId="ListParagraph3">
    <w:name w:val="List Paragraph3"/>
    <w:basedOn w:val="Normal"/>
    <w:uiPriority w:val="99"/>
    <w:qFormat/>
    <w:pPr>
      <w:ind w:left="720"/>
      <w:contextualSpacing/>
    </w:pPr>
  </w:style>
  <w:style w:type="paragraph" w:customStyle="1" w:styleId="Revision2">
    <w:name w:val="Revision2"/>
    <w:hidden/>
    <w:uiPriority w:val="99"/>
    <w:semiHidden/>
    <w:qFormat/>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4590</Words>
  <Characters>26164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30693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3</cp:revision>
  <cp:lastPrinted>2018-02-16T23:24:00Z</cp:lastPrinted>
  <dcterms:created xsi:type="dcterms:W3CDTF">2018-04-06T01:33:00Z</dcterms:created>
  <dcterms:modified xsi:type="dcterms:W3CDTF">2018-04-06T01:35:00Z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